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DB4" w:rsidRDefault="00A55DB4" w:rsidP="00A55DB4"/>
    <w:p w:rsidR="00A55DB4" w:rsidRDefault="00A55DB4" w:rsidP="00A55DB4"/>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CC57F1" w:rsidRPr="009E3A3C" w:rsidRDefault="00A55DB4" w:rsidP="009E3A3C">
      <w:pPr>
        <w:ind w:left="-425" w:right="282"/>
        <w:contextualSpacing/>
        <w:jc w:val="center"/>
        <w:rPr>
          <w:b/>
          <w:sz w:val="36"/>
          <w:szCs w:val="40"/>
        </w:rPr>
      </w:pPr>
      <w:r w:rsidRPr="00A55DB4">
        <w:rPr>
          <w:b/>
          <w:sz w:val="40"/>
          <w:szCs w:val="40"/>
        </w:rPr>
        <w:t>МЕСТНЫЕ НОРМАТИВЫ</w:t>
      </w:r>
      <w:r w:rsidR="005C4B5D">
        <w:rPr>
          <w:b/>
          <w:sz w:val="40"/>
          <w:szCs w:val="40"/>
        </w:rPr>
        <w:t xml:space="preserve"> </w:t>
      </w:r>
      <w:r w:rsidRPr="00A55DB4">
        <w:rPr>
          <w:b/>
          <w:sz w:val="40"/>
          <w:szCs w:val="40"/>
        </w:rPr>
        <w:t>ГРАДОСТРОИТЕЛЬНОГО ПРОЕКТИРОВАНИЯ</w:t>
      </w:r>
    </w:p>
    <w:p w:rsidR="00FE4F2E" w:rsidRDefault="002712CB" w:rsidP="00CC57F1">
      <w:pPr>
        <w:spacing w:after="0" w:line="360" w:lineRule="auto"/>
        <w:ind w:firstLine="0"/>
        <w:jc w:val="center"/>
        <w:rPr>
          <w:b/>
          <w:sz w:val="40"/>
        </w:rPr>
      </w:pPr>
      <w:r>
        <w:rPr>
          <w:b/>
          <w:sz w:val="40"/>
        </w:rPr>
        <w:t>НОВОИВАНОВСКОГО СЕЛЬСКОГО ПОСЕЛЕНИЯ</w:t>
      </w:r>
    </w:p>
    <w:p w:rsidR="00CC57F1" w:rsidRDefault="009E3A3C" w:rsidP="00CC57F1">
      <w:pPr>
        <w:spacing w:after="0" w:line="360" w:lineRule="auto"/>
        <w:ind w:firstLine="0"/>
        <w:jc w:val="center"/>
        <w:rPr>
          <w:b/>
          <w:sz w:val="40"/>
        </w:rPr>
      </w:pPr>
      <w:r>
        <w:rPr>
          <w:b/>
          <w:sz w:val="40"/>
        </w:rPr>
        <w:t>НОВОПОКРОВСКОГО</w:t>
      </w:r>
      <w:r w:rsidR="00A8433C">
        <w:rPr>
          <w:b/>
          <w:sz w:val="40"/>
        </w:rPr>
        <w:t xml:space="preserve"> </w:t>
      </w:r>
      <w:r w:rsidR="00CC57F1">
        <w:rPr>
          <w:b/>
          <w:sz w:val="40"/>
        </w:rPr>
        <w:t xml:space="preserve"> РАЙОНА</w:t>
      </w:r>
    </w:p>
    <w:p w:rsidR="00A55DB4" w:rsidRPr="00FF18D6" w:rsidRDefault="00CC57F1" w:rsidP="00CC57F1">
      <w:pPr>
        <w:spacing w:after="240" w:line="360" w:lineRule="auto"/>
        <w:ind w:left="-425" w:right="282"/>
        <w:contextualSpacing/>
        <w:jc w:val="center"/>
        <w:rPr>
          <w:b/>
        </w:rPr>
      </w:pPr>
      <w:r>
        <w:rPr>
          <w:b/>
          <w:sz w:val="40"/>
        </w:rPr>
        <w:t>КРАСНОДАРСКОГО КРАЯ</w:t>
      </w:r>
    </w:p>
    <w:p w:rsidR="00EB09FA" w:rsidRDefault="00EB09FA" w:rsidP="005C4B5D">
      <w:pPr>
        <w:spacing w:after="240" w:line="360" w:lineRule="auto"/>
        <w:ind w:left="-425" w:right="-2"/>
        <w:contextualSpacing/>
        <w:jc w:val="center"/>
        <w:rPr>
          <w:sz w:val="40"/>
          <w:szCs w:val="52"/>
        </w:rPr>
      </w:pPr>
    </w:p>
    <w:p w:rsidR="00A55DB4" w:rsidRPr="00202EA1" w:rsidRDefault="00A55DB4" w:rsidP="005C4B5D">
      <w:pPr>
        <w:spacing w:after="240" w:line="360" w:lineRule="auto"/>
        <w:ind w:left="-425" w:right="-2"/>
        <w:contextualSpacing/>
        <w:jc w:val="center"/>
        <w:rPr>
          <w:color w:val="404040"/>
          <w:sz w:val="40"/>
          <w:szCs w:val="40"/>
        </w:rPr>
      </w:pPr>
      <w:r w:rsidRPr="00A55DB4">
        <w:rPr>
          <w:sz w:val="40"/>
          <w:szCs w:val="52"/>
        </w:rPr>
        <w:t xml:space="preserve">Раздел 2. </w:t>
      </w:r>
      <w:r w:rsidR="00202EA1" w:rsidRPr="00202EA1">
        <w:rPr>
          <w:sz w:val="40"/>
          <w:szCs w:val="40"/>
        </w:rPr>
        <w:t>Материалы по обоснованию расчетных показателей, содержащихся в основной части нормативов градостроительного проектирования</w:t>
      </w:r>
    </w:p>
    <w:p w:rsidR="00A55DB4" w:rsidRPr="00466053" w:rsidRDefault="00A55DB4" w:rsidP="00A55DB4">
      <w:pPr>
        <w:ind w:left="-426" w:right="-425"/>
        <w:contextualSpacing/>
        <w:jc w:val="center"/>
        <w:rPr>
          <w:color w:val="404040"/>
          <w:szCs w:val="40"/>
        </w:rPr>
      </w:pPr>
    </w:p>
    <w:p w:rsidR="00A55DB4" w:rsidRDefault="00A55DB4" w:rsidP="00A55DB4"/>
    <w:p w:rsidR="009E3A3C" w:rsidRDefault="009E3A3C" w:rsidP="00A55DB4"/>
    <w:p w:rsidR="00FE4F2E" w:rsidRDefault="00FE4F2E" w:rsidP="00A55DB4"/>
    <w:p w:rsidR="009E3A3C" w:rsidRDefault="009E3A3C" w:rsidP="00A55DB4"/>
    <w:p w:rsidR="009E3A3C" w:rsidRDefault="009E3A3C" w:rsidP="00A55DB4"/>
    <w:p w:rsidR="009E3A3C" w:rsidRDefault="009E3A3C" w:rsidP="00A55DB4"/>
    <w:p w:rsidR="00CC57F1" w:rsidRDefault="00CC57F1" w:rsidP="00A55DB4"/>
    <w:p w:rsidR="005D774F" w:rsidRDefault="005D774F" w:rsidP="00202EA1">
      <w:pPr>
        <w:ind w:right="1274" w:firstLine="0"/>
        <w:jc w:val="center"/>
      </w:pPr>
    </w:p>
    <w:p w:rsidR="00665C96" w:rsidRDefault="00202EA1" w:rsidP="00202EA1">
      <w:pPr>
        <w:ind w:right="1274" w:firstLine="0"/>
        <w:jc w:val="center"/>
      </w:pPr>
      <w:r>
        <w:t xml:space="preserve">        </w:t>
      </w:r>
    </w:p>
    <w:p w:rsidR="00665C96" w:rsidRDefault="00665C96" w:rsidP="00202EA1">
      <w:pPr>
        <w:ind w:right="1274" w:firstLine="0"/>
        <w:jc w:val="center"/>
      </w:pPr>
    </w:p>
    <w:p w:rsidR="00A55DB4" w:rsidRDefault="00202EA1" w:rsidP="00202EA1">
      <w:pPr>
        <w:ind w:right="1274" w:firstLine="0"/>
        <w:jc w:val="center"/>
      </w:pPr>
      <w:r>
        <w:t xml:space="preserve">         </w:t>
      </w:r>
      <w:r w:rsidR="00A55DB4">
        <w:t>20</w:t>
      </w:r>
      <w:r w:rsidR="00EB09FA">
        <w:t>22 год</w:t>
      </w:r>
      <w:bookmarkStart w:id="0" w:name="_GoBack"/>
      <w:bookmarkEnd w:id="0"/>
    </w:p>
    <w:p w:rsidR="00541C0C" w:rsidRDefault="00541C0C" w:rsidP="00202EA1">
      <w:pPr>
        <w:ind w:right="1274" w:firstLine="0"/>
        <w:jc w:val="center"/>
      </w:pPr>
    </w:p>
    <w:p w:rsidR="00541C0C" w:rsidRDefault="00541C0C" w:rsidP="00202EA1">
      <w:pPr>
        <w:ind w:right="1274" w:firstLine="0"/>
        <w:jc w:val="center"/>
      </w:pPr>
    </w:p>
    <w:sdt>
      <w:sdtPr>
        <w:rPr>
          <w:rFonts w:eastAsiaTheme="minorEastAsia"/>
          <w:sz w:val="22"/>
          <w:lang w:eastAsia="ru-RU"/>
        </w:rPr>
        <w:id w:val="-865217682"/>
        <w:docPartObj>
          <w:docPartGallery w:val="Table of Contents"/>
          <w:docPartUnique/>
        </w:docPartObj>
      </w:sdtPr>
      <w:sdtEndPr>
        <w:rPr>
          <w:b/>
          <w:bCs/>
        </w:rPr>
      </w:sdtEndPr>
      <w:sdtContent>
        <w:p w:rsidR="0079520D" w:rsidRPr="00766961" w:rsidRDefault="00356345" w:rsidP="00493BF9">
          <w:pPr>
            <w:jc w:val="center"/>
          </w:pPr>
          <w:r>
            <w:rPr>
              <w:b/>
            </w:rPr>
            <w:t>СОДЕРЖАНИЕ</w:t>
          </w:r>
        </w:p>
        <w:p w:rsidR="005148DE" w:rsidRPr="008C0035" w:rsidRDefault="00A52256" w:rsidP="008C0035">
          <w:pPr>
            <w:pStyle w:val="22"/>
            <w:tabs>
              <w:tab w:val="left" w:pos="840"/>
              <w:tab w:val="right" w:leader="dot" w:pos="9486"/>
            </w:tabs>
            <w:ind w:left="0"/>
            <w:rPr>
              <w:rFonts w:asciiTheme="minorHAnsi" w:hAnsiTheme="minorHAnsi" w:cstheme="minorBidi"/>
              <w:noProof/>
            </w:rPr>
          </w:pPr>
          <w:r w:rsidRPr="008C0035">
            <w:fldChar w:fldCharType="begin"/>
          </w:r>
          <w:r w:rsidR="00775BBA" w:rsidRPr="008C0035">
            <w:instrText xml:space="preserve"> TOC \h \z \t "Заголовок 1;2;Подглав;3;Раздл;1" </w:instrText>
          </w:r>
          <w:r w:rsidRPr="008C0035">
            <w:fldChar w:fldCharType="separate"/>
          </w:r>
          <w:hyperlink w:anchor="_Toc98367455" w:history="1">
            <w:r w:rsidR="005148DE" w:rsidRPr="008C0035">
              <w:rPr>
                <w:rStyle w:val="a9"/>
                <w:noProof/>
              </w:rPr>
              <w:t>1.</w:t>
            </w:r>
            <w:r w:rsidR="005148DE" w:rsidRPr="008C0035">
              <w:rPr>
                <w:rFonts w:asciiTheme="minorHAnsi" w:hAnsiTheme="minorHAnsi" w:cstheme="minorBidi"/>
                <w:noProof/>
              </w:rPr>
              <w:tab/>
            </w:r>
            <w:r w:rsidR="005148DE" w:rsidRPr="008C0035">
              <w:rPr>
                <w:rStyle w:val="a9"/>
                <w:noProof/>
              </w:rPr>
              <w:t>ИНФОРМАЦИЯ О СОВРЕМЕННОМ СОСТОЯ</w:t>
            </w:r>
            <w:r w:rsidR="009E3A3C">
              <w:rPr>
                <w:rStyle w:val="a9"/>
                <w:noProof/>
              </w:rPr>
              <w:t xml:space="preserve">НИИ, ПРОГНОЗЕ РАЗВИТИЯ </w:t>
            </w:r>
            <w:r w:rsidR="00A25041">
              <w:rPr>
                <w:rStyle w:val="a9"/>
                <w:noProof/>
              </w:rPr>
              <w:t xml:space="preserve"> </w:t>
            </w:r>
            <w:r w:rsidR="002712CB">
              <w:rPr>
                <w:rStyle w:val="a9"/>
                <w:noProof/>
              </w:rPr>
              <w:t>Новоивановского сельского поселения</w:t>
            </w:r>
            <w:r w:rsidR="00FE4F2E">
              <w:rPr>
                <w:rStyle w:val="a9"/>
                <w:noProof/>
              </w:rPr>
              <w:t xml:space="preserve"> </w:t>
            </w:r>
            <w:r w:rsidR="00A25041">
              <w:rPr>
                <w:rStyle w:val="a9"/>
                <w:noProof/>
              </w:rPr>
              <w:t>НОВОПОКРОВСКОГО</w:t>
            </w:r>
            <w:r w:rsidR="005148DE" w:rsidRPr="008C0035">
              <w:rPr>
                <w:rStyle w:val="a9"/>
                <w:noProof/>
              </w:rPr>
              <w:t xml:space="preserve"> РАЙОНА</w:t>
            </w:r>
            <w:r w:rsidR="005148DE" w:rsidRPr="008C0035">
              <w:rPr>
                <w:noProof/>
                <w:webHidden/>
              </w:rPr>
              <w:tab/>
            </w:r>
            <w:r w:rsidRPr="008C0035">
              <w:rPr>
                <w:noProof/>
                <w:webHidden/>
              </w:rPr>
              <w:fldChar w:fldCharType="begin"/>
            </w:r>
            <w:r w:rsidR="005148DE" w:rsidRPr="008C0035">
              <w:rPr>
                <w:noProof/>
                <w:webHidden/>
              </w:rPr>
              <w:instrText xml:space="preserve"> PAGEREF _Toc98367455 \h </w:instrText>
            </w:r>
            <w:r w:rsidRPr="008C0035">
              <w:rPr>
                <w:noProof/>
                <w:webHidden/>
              </w:rPr>
            </w:r>
            <w:r w:rsidRPr="008C0035">
              <w:rPr>
                <w:noProof/>
                <w:webHidden/>
              </w:rPr>
              <w:fldChar w:fldCharType="separate"/>
            </w:r>
            <w:r w:rsidR="00CF2805" w:rsidRPr="008C0035">
              <w:rPr>
                <w:noProof/>
                <w:webHidden/>
              </w:rPr>
              <w:t>3</w:t>
            </w:r>
            <w:r w:rsidRPr="008C0035">
              <w:rPr>
                <w:noProof/>
                <w:webHidden/>
              </w:rPr>
              <w:fldChar w:fldCharType="end"/>
            </w:r>
          </w:hyperlink>
        </w:p>
        <w:p w:rsidR="005148DE" w:rsidRPr="008C0035" w:rsidRDefault="00A52256" w:rsidP="008C0035">
          <w:pPr>
            <w:pStyle w:val="22"/>
            <w:tabs>
              <w:tab w:val="left" w:pos="840"/>
              <w:tab w:val="right" w:leader="dot" w:pos="9486"/>
            </w:tabs>
            <w:ind w:left="0"/>
            <w:rPr>
              <w:rFonts w:asciiTheme="minorHAnsi" w:hAnsiTheme="minorHAnsi" w:cstheme="minorBidi"/>
              <w:noProof/>
            </w:rPr>
          </w:pPr>
          <w:hyperlink w:anchor="_Toc98367456" w:history="1">
            <w:r w:rsidR="005148DE" w:rsidRPr="008C0035">
              <w:rPr>
                <w:rStyle w:val="a9"/>
                <w:noProof/>
              </w:rPr>
              <w:t>2.</w:t>
            </w:r>
            <w:r w:rsidR="005148DE" w:rsidRPr="008C0035">
              <w:rPr>
                <w:rFonts w:asciiTheme="minorHAnsi" w:hAnsiTheme="minorHAnsi" w:cstheme="minorBidi"/>
                <w:noProof/>
              </w:rPr>
              <w:tab/>
            </w:r>
            <w:r w:rsidR="005148DE" w:rsidRPr="008C0035">
              <w:rPr>
                <w:rStyle w:val="a9"/>
                <w:noProof/>
              </w:rPr>
              <w:t>ОБОСНОВАНИЕ ПОЛОЖЕНИЙ ОСНОВНОЙ ЧАСТИ НОРМАТИВОВ ГРАДОСТРОИТЕЛЬНОГО ПРОЕКТИРОВАНИЯ</w:t>
            </w:r>
            <w:r w:rsidR="005148DE" w:rsidRPr="008C0035">
              <w:rPr>
                <w:noProof/>
                <w:webHidden/>
              </w:rPr>
              <w:tab/>
            </w:r>
            <w:r w:rsidRPr="008C0035">
              <w:rPr>
                <w:noProof/>
                <w:webHidden/>
              </w:rPr>
              <w:fldChar w:fldCharType="begin"/>
            </w:r>
            <w:r w:rsidR="005148DE" w:rsidRPr="008C0035">
              <w:rPr>
                <w:noProof/>
                <w:webHidden/>
              </w:rPr>
              <w:instrText xml:space="preserve"> PAGEREF _Toc98367456 \h </w:instrText>
            </w:r>
            <w:r w:rsidRPr="008C0035">
              <w:rPr>
                <w:noProof/>
                <w:webHidden/>
              </w:rPr>
            </w:r>
            <w:r w:rsidRPr="008C0035">
              <w:rPr>
                <w:noProof/>
                <w:webHidden/>
              </w:rPr>
              <w:fldChar w:fldCharType="separate"/>
            </w:r>
            <w:r w:rsidR="00CF2805" w:rsidRPr="008C0035">
              <w:rPr>
                <w:noProof/>
                <w:webHidden/>
              </w:rPr>
              <w:t>5</w:t>
            </w:r>
            <w:r w:rsidRPr="008C0035">
              <w:rPr>
                <w:noProof/>
                <w:webHidden/>
              </w:rPr>
              <w:fldChar w:fldCharType="end"/>
            </w:r>
          </w:hyperlink>
        </w:p>
        <w:p w:rsidR="005148DE" w:rsidRPr="008C0035" w:rsidRDefault="00A52256" w:rsidP="008C0035">
          <w:pPr>
            <w:pStyle w:val="31"/>
            <w:rPr>
              <w:rFonts w:asciiTheme="minorHAnsi" w:hAnsiTheme="minorHAnsi" w:cstheme="minorBidi"/>
              <w:noProof/>
            </w:rPr>
          </w:pPr>
          <w:hyperlink w:anchor="_Toc98367457" w:history="1">
            <w:r w:rsidR="005148DE" w:rsidRPr="008C0035">
              <w:rPr>
                <w:rStyle w:val="a9"/>
                <w:noProof/>
              </w:rPr>
              <w:t>2.1.</w:t>
            </w:r>
            <w:r w:rsidR="005148DE" w:rsidRPr="008C0035">
              <w:rPr>
                <w:rFonts w:asciiTheme="minorHAnsi" w:hAnsiTheme="minorHAnsi" w:cstheme="minorBidi"/>
                <w:noProof/>
              </w:rPr>
              <w:tab/>
            </w:r>
            <w:r w:rsidR="005148DE" w:rsidRPr="008C0035">
              <w:rPr>
                <w:rStyle w:val="a9"/>
                <w:noProof/>
              </w:rPr>
              <w:t>Виды объектов местного значения поселения, для которых разрабатываются местные нормативы градостроительного проектирования</w:t>
            </w:r>
            <w:r w:rsidR="005148DE" w:rsidRPr="008C0035">
              <w:rPr>
                <w:noProof/>
                <w:webHidden/>
              </w:rPr>
              <w:tab/>
            </w:r>
            <w:r w:rsidRPr="008C0035">
              <w:rPr>
                <w:noProof/>
                <w:webHidden/>
              </w:rPr>
              <w:fldChar w:fldCharType="begin"/>
            </w:r>
            <w:r w:rsidR="005148DE" w:rsidRPr="008C0035">
              <w:rPr>
                <w:noProof/>
                <w:webHidden/>
              </w:rPr>
              <w:instrText xml:space="preserve"> PAGEREF _Toc98367457 \h </w:instrText>
            </w:r>
            <w:r w:rsidRPr="008C0035">
              <w:rPr>
                <w:noProof/>
                <w:webHidden/>
              </w:rPr>
            </w:r>
            <w:r w:rsidRPr="008C0035">
              <w:rPr>
                <w:noProof/>
                <w:webHidden/>
              </w:rPr>
              <w:fldChar w:fldCharType="separate"/>
            </w:r>
            <w:r w:rsidR="00CF2805" w:rsidRPr="008C0035">
              <w:rPr>
                <w:noProof/>
                <w:webHidden/>
              </w:rPr>
              <w:t>5</w:t>
            </w:r>
            <w:r w:rsidRPr="008C0035">
              <w:rPr>
                <w:noProof/>
                <w:webHidden/>
              </w:rPr>
              <w:fldChar w:fldCharType="end"/>
            </w:r>
          </w:hyperlink>
        </w:p>
        <w:p w:rsidR="005148DE" w:rsidRPr="008C0035" w:rsidRDefault="00A52256" w:rsidP="008C0035">
          <w:pPr>
            <w:pStyle w:val="31"/>
            <w:rPr>
              <w:rFonts w:asciiTheme="minorHAnsi" w:hAnsiTheme="minorHAnsi" w:cstheme="minorBidi"/>
              <w:noProof/>
            </w:rPr>
          </w:pPr>
          <w:hyperlink w:anchor="_Toc98367458" w:history="1">
            <w:r w:rsidR="005148DE" w:rsidRPr="008C0035">
              <w:rPr>
                <w:rStyle w:val="a9"/>
                <w:noProof/>
              </w:rPr>
              <w:t>2.2.</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жилищного строительства</w:t>
            </w:r>
            <w:r w:rsidR="005148DE" w:rsidRPr="008C0035">
              <w:rPr>
                <w:noProof/>
                <w:webHidden/>
              </w:rPr>
              <w:tab/>
            </w:r>
            <w:r w:rsidR="00434294">
              <w:rPr>
                <w:noProof/>
                <w:webHidden/>
              </w:rPr>
              <w:t>8</w:t>
            </w:r>
          </w:hyperlink>
        </w:p>
        <w:p w:rsidR="005148DE" w:rsidRPr="008C0035" w:rsidRDefault="00A52256" w:rsidP="008C0035">
          <w:pPr>
            <w:pStyle w:val="31"/>
            <w:rPr>
              <w:rFonts w:asciiTheme="minorHAnsi" w:hAnsiTheme="minorHAnsi" w:cstheme="minorBidi"/>
              <w:noProof/>
            </w:rPr>
          </w:pPr>
          <w:hyperlink w:anchor="_Toc98367459" w:history="1">
            <w:r w:rsidR="005148DE" w:rsidRPr="008C0035">
              <w:rPr>
                <w:rStyle w:val="a9"/>
                <w:noProof/>
              </w:rPr>
              <w:t>2.3.</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автомобильных дорог местного значения</w:t>
            </w:r>
            <w:r w:rsidR="005148DE" w:rsidRPr="008C0035">
              <w:rPr>
                <w:noProof/>
                <w:webHidden/>
              </w:rPr>
              <w:tab/>
            </w:r>
          </w:hyperlink>
          <w:r w:rsidR="00C73A88">
            <w:t>9</w:t>
          </w:r>
        </w:p>
        <w:p w:rsidR="005148DE" w:rsidRPr="008C0035" w:rsidRDefault="00A52256" w:rsidP="008C0035">
          <w:pPr>
            <w:pStyle w:val="31"/>
            <w:rPr>
              <w:rFonts w:asciiTheme="minorHAnsi" w:hAnsiTheme="minorHAnsi" w:cstheme="minorBidi"/>
              <w:noProof/>
            </w:rPr>
          </w:pPr>
          <w:hyperlink w:anchor="_Toc98367460" w:history="1">
            <w:r w:rsidR="005148DE" w:rsidRPr="008C0035">
              <w:rPr>
                <w:rStyle w:val="a9"/>
                <w:noProof/>
              </w:rPr>
              <w:t>2.4.</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чрезвычайных ситуаций</w:t>
            </w:r>
            <w:r w:rsidR="005148DE" w:rsidRPr="008C0035">
              <w:rPr>
                <w:noProof/>
                <w:webHidden/>
              </w:rPr>
              <w:tab/>
            </w:r>
            <w:r w:rsidR="001C511B">
              <w:rPr>
                <w:noProof/>
                <w:webHidden/>
              </w:rPr>
              <w:t>11</w:t>
            </w:r>
          </w:hyperlink>
        </w:p>
        <w:p w:rsidR="005148DE" w:rsidRPr="008C0035" w:rsidRDefault="00A52256" w:rsidP="008C0035">
          <w:pPr>
            <w:pStyle w:val="31"/>
            <w:rPr>
              <w:rFonts w:asciiTheme="minorHAnsi" w:hAnsiTheme="minorHAnsi" w:cstheme="minorBidi"/>
              <w:noProof/>
            </w:rPr>
          </w:pPr>
          <w:hyperlink w:anchor="_Toc98367461" w:history="1">
            <w:r w:rsidR="005148DE" w:rsidRPr="008C0035">
              <w:rPr>
                <w:rStyle w:val="a9"/>
                <w:noProof/>
              </w:rPr>
              <w:t>2.5.</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физической культуры и спорта</w:t>
            </w:r>
            <w:r w:rsidR="005148DE" w:rsidRPr="008C0035">
              <w:rPr>
                <w:noProof/>
                <w:webHidden/>
              </w:rPr>
              <w:tab/>
            </w:r>
            <w:r w:rsidR="001C511B">
              <w:rPr>
                <w:noProof/>
                <w:webHidden/>
              </w:rPr>
              <w:t>12</w:t>
            </w:r>
          </w:hyperlink>
        </w:p>
        <w:p w:rsidR="005148DE" w:rsidRPr="008C0035" w:rsidRDefault="00A52256" w:rsidP="008C0035">
          <w:pPr>
            <w:pStyle w:val="31"/>
            <w:rPr>
              <w:rFonts w:asciiTheme="minorHAnsi" w:hAnsiTheme="minorHAnsi" w:cstheme="minorBidi"/>
              <w:noProof/>
            </w:rPr>
          </w:pPr>
          <w:hyperlink w:anchor="_Toc98367462" w:history="1">
            <w:r w:rsidR="005148DE" w:rsidRPr="008C0035">
              <w:rPr>
                <w:rStyle w:val="a9"/>
                <w:noProof/>
              </w:rPr>
              <w:t>2.6.</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энергетики (электро- и газоснабжение поселения)</w:t>
            </w:r>
            <w:r w:rsidR="005148DE" w:rsidRPr="008C0035">
              <w:rPr>
                <w:noProof/>
                <w:webHidden/>
              </w:rPr>
              <w:tab/>
            </w:r>
            <w:r w:rsidR="001C511B">
              <w:rPr>
                <w:noProof/>
                <w:webHidden/>
              </w:rPr>
              <w:t>13</w:t>
            </w:r>
          </w:hyperlink>
        </w:p>
        <w:p w:rsidR="005148DE" w:rsidRPr="008C0035" w:rsidRDefault="00A52256" w:rsidP="008C0035">
          <w:pPr>
            <w:pStyle w:val="31"/>
            <w:rPr>
              <w:rFonts w:asciiTheme="minorHAnsi" w:hAnsiTheme="minorHAnsi" w:cstheme="minorBidi"/>
              <w:noProof/>
            </w:rPr>
          </w:pPr>
          <w:hyperlink w:anchor="_Toc98367464" w:history="1">
            <w:r w:rsidR="00C73A88">
              <w:rPr>
                <w:rStyle w:val="a9"/>
                <w:noProof/>
              </w:rPr>
              <w:t>2.7</w:t>
            </w:r>
            <w:r w:rsidR="005148DE" w:rsidRPr="008C0035">
              <w:rPr>
                <w:rStyle w:val="a9"/>
                <w:noProof/>
              </w:rPr>
              <w:t>.</w:t>
            </w:r>
            <w:r w:rsidR="00164F2F">
              <w:rPr>
                <w:rFonts w:asciiTheme="minorHAnsi" w:hAnsiTheme="minorHAnsi" w:cstheme="minorBidi"/>
                <w:noProof/>
              </w:rPr>
              <w:t xml:space="preserve">  </w:t>
            </w:r>
            <w:r w:rsidR="005148DE" w:rsidRPr="008C0035">
              <w:rPr>
                <w:rStyle w:val="a9"/>
                <w:noProof/>
              </w:rPr>
              <w:t>Обоснование расчетных показателей, устанавливае</w:t>
            </w:r>
            <w:r w:rsidR="00C73A88">
              <w:rPr>
                <w:rStyle w:val="a9"/>
                <w:noProof/>
              </w:rPr>
              <w:t>мых для объектов в области образования</w:t>
            </w:r>
            <w:r w:rsidR="005148DE" w:rsidRPr="008C0035">
              <w:rPr>
                <w:noProof/>
                <w:webHidden/>
              </w:rPr>
              <w:tab/>
            </w:r>
            <w:r w:rsidR="001C511B">
              <w:rPr>
                <w:noProof/>
                <w:webHidden/>
              </w:rPr>
              <w:t>13</w:t>
            </w:r>
          </w:hyperlink>
        </w:p>
        <w:p w:rsidR="005148DE" w:rsidRDefault="00A52256" w:rsidP="00C73A88">
          <w:pPr>
            <w:pStyle w:val="a6"/>
            <w:spacing w:line="276" w:lineRule="auto"/>
            <w:ind w:firstLine="567"/>
            <w:jc w:val="both"/>
            <w:rPr>
              <w:lang w:val="ru-RU"/>
            </w:rPr>
          </w:pPr>
          <w:hyperlink w:anchor="_Toc98367465" w:history="1">
            <w:r w:rsidR="00C73A88" w:rsidRPr="00C73A88">
              <w:rPr>
                <w:rStyle w:val="a9"/>
                <w:rFonts w:ascii="Times New Roman" w:hAnsi="Times New Roman"/>
                <w:noProof/>
                <w:sz w:val="22"/>
                <w:szCs w:val="22"/>
              </w:rPr>
              <w:t>2.8</w:t>
            </w:r>
            <w:r w:rsidR="005148DE" w:rsidRPr="00C73A88">
              <w:rPr>
                <w:rStyle w:val="a9"/>
                <w:rFonts w:ascii="Times New Roman" w:hAnsi="Times New Roman"/>
                <w:noProof/>
                <w:sz w:val="22"/>
                <w:szCs w:val="22"/>
              </w:rPr>
              <w:t>.</w:t>
            </w:r>
            <w:r w:rsidR="00164F2F">
              <w:rPr>
                <w:rStyle w:val="a9"/>
                <w:rFonts w:ascii="Times New Roman" w:hAnsi="Times New Roman"/>
                <w:noProof/>
                <w:sz w:val="22"/>
                <w:szCs w:val="22"/>
                <w:lang w:val="ru-RU"/>
              </w:rPr>
              <w:t xml:space="preserve"> </w:t>
            </w:r>
            <w:r w:rsidR="005148DE" w:rsidRPr="00C73A88">
              <w:rPr>
                <w:rStyle w:val="a9"/>
                <w:rFonts w:ascii="Times New Roman" w:hAnsi="Times New Roman"/>
                <w:noProof/>
                <w:sz w:val="22"/>
                <w:szCs w:val="22"/>
              </w:rPr>
              <w:t>Обоснование расчетных показ</w:t>
            </w:r>
            <w:r w:rsidR="00C73A88" w:rsidRPr="00C73A88">
              <w:rPr>
                <w:rStyle w:val="a9"/>
                <w:rFonts w:ascii="Times New Roman" w:hAnsi="Times New Roman"/>
                <w:noProof/>
                <w:sz w:val="22"/>
                <w:szCs w:val="22"/>
              </w:rPr>
              <w:t xml:space="preserve">ателей, устанавливаемых </w:t>
            </w:r>
            <w:r w:rsidR="00C73A88" w:rsidRPr="00C73A88">
              <w:rPr>
                <w:rFonts w:ascii="Times New Roman" w:eastAsia="Calibri" w:hAnsi="Times New Roman"/>
                <w:sz w:val="22"/>
                <w:szCs w:val="22"/>
                <w:lang w:val="ru-RU"/>
              </w:rPr>
              <w:t>для объектов местного значения в области утилизации и переработки бытовых и промышленных отходов</w:t>
            </w:r>
            <w:r w:rsidR="00C73A88">
              <w:rPr>
                <w:rFonts w:ascii="Times New Roman" w:eastAsia="Calibri" w:hAnsi="Times New Roman"/>
                <w:sz w:val="22"/>
                <w:szCs w:val="22"/>
                <w:lang w:val="ru-RU"/>
              </w:rPr>
              <w:t>………………..</w:t>
            </w:r>
            <w:r w:rsidR="00F176DF" w:rsidRPr="00C73A88">
              <w:rPr>
                <w:rStyle w:val="a9"/>
                <w:rFonts w:ascii="Times New Roman" w:hAnsi="Times New Roman"/>
                <w:noProof/>
                <w:sz w:val="22"/>
                <w:szCs w:val="22"/>
              </w:rPr>
              <w:t>………………………………………………………………</w:t>
            </w:r>
            <w:r w:rsidR="00C73A88">
              <w:rPr>
                <w:rStyle w:val="a9"/>
                <w:rFonts w:ascii="Times New Roman" w:hAnsi="Times New Roman"/>
                <w:noProof/>
                <w:sz w:val="22"/>
                <w:szCs w:val="22"/>
                <w:lang w:val="ru-RU"/>
              </w:rPr>
              <w:t>.</w:t>
            </w:r>
            <w:r w:rsidR="00F176DF" w:rsidRPr="00C73A88">
              <w:rPr>
                <w:rStyle w:val="a9"/>
                <w:rFonts w:ascii="Times New Roman" w:hAnsi="Times New Roman"/>
                <w:noProof/>
                <w:sz w:val="22"/>
                <w:szCs w:val="22"/>
              </w:rPr>
              <w:t>……</w:t>
            </w:r>
            <w:r w:rsidR="00434294" w:rsidRPr="00C73A88">
              <w:rPr>
                <w:rStyle w:val="a9"/>
                <w:rFonts w:ascii="Times New Roman" w:hAnsi="Times New Roman"/>
                <w:noProof/>
                <w:sz w:val="22"/>
                <w:szCs w:val="22"/>
              </w:rPr>
              <w:t>………..</w:t>
            </w:r>
            <w:r w:rsidR="00F176DF" w:rsidRPr="00C73A88">
              <w:rPr>
                <w:rStyle w:val="a9"/>
                <w:rFonts w:ascii="Times New Roman" w:hAnsi="Times New Roman"/>
                <w:noProof/>
                <w:sz w:val="22"/>
                <w:szCs w:val="22"/>
              </w:rPr>
              <w:t>……..</w:t>
            </w:r>
            <w:r w:rsidR="001C511B">
              <w:rPr>
                <w:rFonts w:ascii="Times New Roman" w:hAnsi="Times New Roman"/>
                <w:noProof/>
                <w:webHidden/>
                <w:sz w:val="22"/>
                <w:szCs w:val="22"/>
                <w:lang w:val="ru-RU"/>
              </w:rPr>
              <w:t>14</w:t>
            </w:r>
          </w:hyperlink>
        </w:p>
        <w:p w:rsidR="00164F2F" w:rsidRPr="00164F2F" w:rsidRDefault="00164F2F" w:rsidP="00C73A88">
          <w:pPr>
            <w:pStyle w:val="a6"/>
            <w:spacing w:line="276" w:lineRule="auto"/>
            <w:ind w:firstLine="567"/>
            <w:jc w:val="both"/>
            <w:rPr>
              <w:rFonts w:ascii="Times New Roman" w:eastAsia="Calibri" w:hAnsi="Times New Roman"/>
              <w:sz w:val="22"/>
              <w:szCs w:val="22"/>
              <w:lang w:val="ru-RU"/>
            </w:rPr>
          </w:pPr>
          <w:r>
            <w:rPr>
              <w:rFonts w:ascii="Times New Roman" w:eastAsia="Calibri" w:hAnsi="Times New Roman"/>
              <w:sz w:val="22"/>
              <w:szCs w:val="22"/>
              <w:lang w:val="ru-RU"/>
            </w:rPr>
            <w:t>2.9. Обоснование расчетных показателей, устанавливаемых для объектов в области объектов культуры……………………………………………………………………………………………………</w:t>
          </w:r>
          <w:r w:rsidR="001C511B">
            <w:rPr>
              <w:rFonts w:ascii="Times New Roman" w:eastAsia="Calibri" w:hAnsi="Times New Roman"/>
              <w:sz w:val="22"/>
              <w:szCs w:val="22"/>
              <w:lang w:val="ru-RU"/>
            </w:rPr>
            <w:t>16</w:t>
          </w:r>
        </w:p>
        <w:p w:rsidR="005148DE" w:rsidRPr="008C0035" w:rsidRDefault="00A52256" w:rsidP="008C0035">
          <w:pPr>
            <w:pStyle w:val="31"/>
            <w:rPr>
              <w:rFonts w:asciiTheme="minorHAnsi" w:hAnsiTheme="minorHAnsi" w:cstheme="minorBidi"/>
              <w:noProof/>
            </w:rPr>
          </w:pPr>
          <w:hyperlink w:anchor="_Toc98367466" w:history="1">
            <w:r w:rsidR="00164F2F">
              <w:rPr>
                <w:rStyle w:val="a9"/>
                <w:noProof/>
              </w:rPr>
              <w:t>2.10</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w:t>
            </w:r>
            <w:r w:rsidR="00C73A88">
              <w:rPr>
                <w:rStyle w:val="a9"/>
                <w:noProof/>
              </w:rPr>
              <w:t>тов в области здравоохранения</w:t>
            </w:r>
            <w:r w:rsidR="005148DE" w:rsidRPr="008C0035">
              <w:rPr>
                <w:noProof/>
                <w:webHidden/>
              </w:rPr>
              <w:tab/>
            </w:r>
            <w:r w:rsidR="001C511B">
              <w:rPr>
                <w:noProof/>
                <w:webHidden/>
              </w:rPr>
              <w:t>17</w:t>
            </w:r>
          </w:hyperlink>
        </w:p>
        <w:p w:rsidR="005148DE" w:rsidRPr="008C0035" w:rsidRDefault="00A52256" w:rsidP="008C0035">
          <w:pPr>
            <w:pStyle w:val="31"/>
            <w:rPr>
              <w:rFonts w:asciiTheme="minorHAnsi" w:hAnsiTheme="minorHAnsi" w:cstheme="minorBidi"/>
              <w:noProof/>
            </w:rPr>
          </w:pPr>
          <w:hyperlink w:anchor="_Toc98367467" w:history="1">
            <w:r w:rsidR="00C73A88">
              <w:rPr>
                <w:rStyle w:val="a9"/>
                <w:noProof/>
              </w:rPr>
              <w:t>2.11</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объектов пассажирского автомобильного транспорта</w:t>
            </w:r>
            <w:r w:rsidR="005148DE" w:rsidRPr="008C0035">
              <w:rPr>
                <w:noProof/>
                <w:webHidden/>
              </w:rPr>
              <w:tab/>
            </w:r>
            <w:r w:rsidR="001C511B">
              <w:rPr>
                <w:noProof/>
                <w:webHidden/>
              </w:rPr>
              <w:t>18</w:t>
            </w:r>
          </w:hyperlink>
        </w:p>
        <w:p w:rsidR="005148DE" w:rsidRPr="008C0035" w:rsidRDefault="00A52256" w:rsidP="008C0035">
          <w:pPr>
            <w:pStyle w:val="31"/>
            <w:rPr>
              <w:rFonts w:asciiTheme="minorHAnsi" w:hAnsiTheme="minorHAnsi" w:cstheme="minorBidi"/>
              <w:noProof/>
            </w:rPr>
          </w:pPr>
          <w:hyperlink w:anchor="_Toc98367468" w:history="1">
            <w:r w:rsidR="00C73A88">
              <w:rPr>
                <w:rStyle w:val="a9"/>
                <w:noProof/>
              </w:rPr>
              <w:t>2.12</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содержания мест захоронения, организация ритуальных услуг</w:t>
            </w:r>
            <w:r w:rsidR="005148DE" w:rsidRPr="008C0035">
              <w:rPr>
                <w:noProof/>
                <w:webHidden/>
              </w:rPr>
              <w:tab/>
            </w:r>
            <w:r w:rsidR="001C511B">
              <w:rPr>
                <w:noProof/>
                <w:webHidden/>
              </w:rPr>
              <w:t>18</w:t>
            </w:r>
          </w:hyperlink>
        </w:p>
        <w:p w:rsidR="005148DE" w:rsidRPr="008C0035" w:rsidRDefault="00A52256" w:rsidP="008C0035">
          <w:pPr>
            <w:pStyle w:val="31"/>
            <w:rPr>
              <w:rFonts w:asciiTheme="minorHAnsi" w:hAnsiTheme="minorHAnsi" w:cstheme="minorBidi"/>
              <w:noProof/>
            </w:rPr>
          </w:pPr>
          <w:hyperlink w:anchor="_Toc98367469" w:history="1">
            <w:r w:rsidR="00C73A88">
              <w:rPr>
                <w:rStyle w:val="a9"/>
                <w:noProof/>
              </w:rPr>
              <w:t>2.13</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объектов связи, общественного питания, торговли и бытового обслуживания</w:t>
            </w:r>
            <w:r w:rsidR="005148DE" w:rsidRPr="008C0035">
              <w:rPr>
                <w:noProof/>
                <w:webHidden/>
              </w:rPr>
              <w:tab/>
            </w:r>
            <w:r w:rsidR="001C511B">
              <w:rPr>
                <w:noProof/>
                <w:webHidden/>
              </w:rPr>
              <w:t>19</w:t>
            </w:r>
          </w:hyperlink>
        </w:p>
        <w:p w:rsidR="005148DE" w:rsidRDefault="00A52256" w:rsidP="008C0035">
          <w:pPr>
            <w:pStyle w:val="31"/>
          </w:pPr>
          <w:hyperlink w:anchor="_Toc98367470" w:history="1">
            <w:r w:rsidR="00C73A88">
              <w:rPr>
                <w:rStyle w:val="a9"/>
                <w:noProof/>
              </w:rPr>
              <w:t>2.14</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формирования и содержания архивных фондов</w:t>
            </w:r>
            <w:r w:rsidR="005148DE" w:rsidRPr="008C0035">
              <w:rPr>
                <w:noProof/>
                <w:webHidden/>
              </w:rPr>
              <w:tab/>
            </w:r>
            <w:r w:rsidR="001C511B">
              <w:rPr>
                <w:noProof/>
                <w:webHidden/>
              </w:rPr>
              <w:t>20</w:t>
            </w:r>
          </w:hyperlink>
        </w:p>
        <w:p w:rsidR="007D65A8" w:rsidRDefault="00C73A88" w:rsidP="007D65A8">
          <w:pPr>
            <w:rPr>
              <w:sz w:val="22"/>
            </w:rPr>
          </w:pPr>
          <w:r>
            <w:rPr>
              <w:sz w:val="22"/>
            </w:rPr>
            <w:t>2.15.</w:t>
          </w:r>
          <w:r w:rsidR="007D65A8" w:rsidRPr="00231AFF">
            <w:rPr>
              <w:sz w:val="22"/>
            </w:rPr>
            <w:t xml:space="preserve"> Обоснование расчетных показателей, устанавливаемых для объектов тело- и водоснабжения населения, водоотведения…………………………………………</w:t>
          </w:r>
          <w:r w:rsidR="00231AFF">
            <w:rPr>
              <w:sz w:val="22"/>
            </w:rPr>
            <w:t>………..</w:t>
          </w:r>
          <w:r w:rsidR="007D65A8" w:rsidRPr="00231AFF">
            <w:rPr>
              <w:sz w:val="22"/>
            </w:rPr>
            <w:t>…………..</w:t>
          </w:r>
          <w:r w:rsidR="001C511B">
            <w:rPr>
              <w:sz w:val="22"/>
            </w:rPr>
            <w:t>20</w:t>
          </w:r>
        </w:p>
        <w:p w:rsidR="001C511B" w:rsidRPr="00231AFF" w:rsidRDefault="001C511B" w:rsidP="007D65A8">
          <w:pPr>
            <w:rPr>
              <w:sz w:val="22"/>
            </w:rPr>
          </w:pPr>
          <w:r>
            <w:rPr>
              <w:sz w:val="22"/>
            </w:rPr>
            <w:t>2.16.   Обоснование расчетных показателей, устанавливаемых для объектов в области объектов благоустройства и озеленения…………………………………………………………………………….21</w:t>
          </w:r>
        </w:p>
        <w:p w:rsidR="007D65A8" w:rsidRPr="00434294" w:rsidRDefault="007D65A8" w:rsidP="00434294">
          <w:pPr>
            <w:rPr>
              <w:sz w:val="22"/>
              <w:lang w:eastAsia="ru-RU"/>
            </w:rPr>
          </w:pPr>
        </w:p>
        <w:p w:rsidR="0079520D" w:rsidRPr="008C0035" w:rsidRDefault="00A52256" w:rsidP="008C0035">
          <w:pPr>
            <w:pStyle w:val="14"/>
          </w:pPr>
          <w:r w:rsidRPr="008C0035">
            <w:fldChar w:fldCharType="end"/>
          </w:r>
        </w:p>
      </w:sdtContent>
    </w:sdt>
    <w:p w:rsidR="0079520D" w:rsidRPr="00FC4FD9" w:rsidRDefault="0079520D" w:rsidP="00775BBA">
      <w:pPr>
        <w:pStyle w:val="afffffffffb"/>
        <w:rPr>
          <w:szCs w:val="24"/>
        </w:rPr>
      </w:pPr>
      <w:r w:rsidRPr="00FC4FD9">
        <w:rPr>
          <w:szCs w:val="24"/>
        </w:rPr>
        <w:br w:type="page"/>
      </w:r>
    </w:p>
    <w:p w:rsidR="009801C7" w:rsidRPr="003D2535" w:rsidRDefault="003D2535" w:rsidP="008C0035">
      <w:pPr>
        <w:pStyle w:val="11"/>
        <w:rPr>
          <w:szCs w:val="24"/>
        </w:rPr>
      </w:pPr>
      <w:bookmarkStart w:id="1" w:name="_Toc98367455"/>
      <w:r w:rsidRPr="003D2535">
        <w:rPr>
          <w:szCs w:val="24"/>
        </w:rPr>
        <w:lastRenderedPageBreak/>
        <w:t xml:space="preserve">ИНФОРМАЦИЯ О СОВРЕМЕННОМ СОСТОЯНИИ, ПРОГНОЗЕ РАЗВИТИЯ </w:t>
      </w:r>
      <w:r w:rsidR="002712CB">
        <w:rPr>
          <w:szCs w:val="24"/>
        </w:rPr>
        <w:t>НОВОИВАНОВСКОГО СЕЛЬСКОГО ПОСЕЛЕНИЯ</w:t>
      </w:r>
      <w:r w:rsidRPr="003D2535">
        <w:rPr>
          <w:szCs w:val="24"/>
        </w:rPr>
        <w:t xml:space="preserve"> НОВОПОКРОВСКОГО РАЙОНА</w:t>
      </w:r>
      <w:bookmarkEnd w:id="1"/>
    </w:p>
    <w:p w:rsidR="002712CB" w:rsidRPr="00556C4F" w:rsidRDefault="002712CB" w:rsidP="00520B34">
      <w:pPr>
        <w:rPr>
          <w:sz w:val="28"/>
          <w:szCs w:val="28"/>
        </w:rPr>
      </w:pPr>
      <w:r w:rsidRPr="00556C4F">
        <w:rPr>
          <w:sz w:val="28"/>
          <w:szCs w:val="28"/>
        </w:rPr>
        <w:t>Площадь территории Новоивановского се</w:t>
      </w:r>
      <w:r>
        <w:rPr>
          <w:sz w:val="28"/>
          <w:szCs w:val="28"/>
        </w:rPr>
        <w:t>льского поселения составляет 200,8</w:t>
      </w:r>
      <w:r w:rsidR="00520B34">
        <w:rPr>
          <w:sz w:val="28"/>
          <w:szCs w:val="28"/>
        </w:rPr>
        <w:t xml:space="preserve"> </w:t>
      </w:r>
      <w:r w:rsidRPr="00556C4F">
        <w:rPr>
          <w:sz w:val="28"/>
          <w:szCs w:val="28"/>
        </w:rPr>
        <w:t>кв.км. Административный центр –</w:t>
      </w:r>
      <w:r w:rsidR="00520B34">
        <w:rPr>
          <w:sz w:val="28"/>
          <w:szCs w:val="28"/>
        </w:rPr>
        <w:t xml:space="preserve"> </w:t>
      </w:r>
      <w:r>
        <w:rPr>
          <w:sz w:val="28"/>
          <w:szCs w:val="28"/>
        </w:rPr>
        <w:t xml:space="preserve"> ст-ца </w:t>
      </w:r>
      <w:r w:rsidRPr="00556C4F">
        <w:rPr>
          <w:sz w:val="28"/>
          <w:szCs w:val="28"/>
        </w:rPr>
        <w:t xml:space="preserve"> Новоивановская.  Границы округа:</w:t>
      </w:r>
    </w:p>
    <w:p w:rsidR="002712CB" w:rsidRPr="00556C4F" w:rsidRDefault="002712CB" w:rsidP="00520B34">
      <w:pPr>
        <w:ind w:firstLine="0"/>
        <w:rPr>
          <w:sz w:val="28"/>
          <w:szCs w:val="28"/>
        </w:rPr>
      </w:pPr>
      <w:r w:rsidRPr="00556C4F">
        <w:rPr>
          <w:sz w:val="28"/>
          <w:szCs w:val="28"/>
        </w:rPr>
        <w:t>Восточная сторона – Белоглинский район, поселок Западный</w:t>
      </w:r>
      <w:r w:rsidR="00520B34">
        <w:rPr>
          <w:sz w:val="28"/>
          <w:szCs w:val="28"/>
        </w:rPr>
        <w:t xml:space="preserve"> </w:t>
      </w:r>
      <w:r w:rsidRPr="00556C4F">
        <w:rPr>
          <w:sz w:val="28"/>
          <w:szCs w:val="28"/>
        </w:rPr>
        <w:t>Северная сторона – Ростовская область, Егорлыкский район</w:t>
      </w:r>
      <w:r w:rsidR="00520B34">
        <w:rPr>
          <w:sz w:val="28"/>
          <w:szCs w:val="28"/>
        </w:rPr>
        <w:t xml:space="preserve"> </w:t>
      </w:r>
      <w:r w:rsidRPr="00556C4F">
        <w:rPr>
          <w:sz w:val="28"/>
          <w:szCs w:val="28"/>
        </w:rPr>
        <w:t>Южная, Западная стороны</w:t>
      </w:r>
      <w:r w:rsidR="00520B34">
        <w:rPr>
          <w:sz w:val="28"/>
          <w:szCs w:val="28"/>
        </w:rPr>
        <w:t xml:space="preserve"> </w:t>
      </w:r>
      <w:r w:rsidRPr="00556C4F">
        <w:rPr>
          <w:sz w:val="28"/>
          <w:szCs w:val="28"/>
        </w:rPr>
        <w:t xml:space="preserve">– Незамаевское сельское </w:t>
      </w:r>
      <w:r>
        <w:rPr>
          <w:sz w:val="28"/>
          <w:szCs w:val="28"/>
        </w:rPr>
        <w:t>поселение, Новопокровский район, Крыловской район.</w:t>
      </w:r>
      <w:r w:rsidRPr="00556C4F">
        <w:rPr>
          <w:sz w:val="28"/>
          <w:szCs w:val="28"/>
        </w:rPr>
        <w:t xml:space="preserve"> </w:t>
      </w:r>
    </w:p>
    <w:p w:rsidR="002712CB" w:rsidRDefault="002712CB" w:rsidP="00520B34">
      <w:pPr>
        <w:ind w:firstLine="0"/>
        <w:rPr>
          <w:sz w:val="28"/>
          <w:szCs w:val="28"/>
        </w:rPr>
      </w:pPr>
      <w:r w:rsidRPr="00484061">
        <w:t xml:space="preserve">  </w:t>
      </w:r>
      <w:r w:rsidRPr="00556C4F">
        <w:rPr>
          <w:sz w:val="28"/>
          <w:szCs w:val="28"/>
        </w:rPr>
        <w:t xml:space="preserve">     Станица Новоивановская лежит на землях бывшей Черномории. Первые казаки   появились в этих местах после 1792 года. Что же касается самого хутора Новоивановского, то история его возникновения в 1890 году</w:t>
      </w:r>
      <w:r w:rsidRPr="00484061">
        <w:t>.</w:t>
      </w:r>
      <w:r w:rsidRPr="00484061">
        <w:rPr>
          <w:sz w:val="28"/>
          <w:szCs w:val="28"/>
        </w:rPr>
        <w:t xml:space="preserve"> </w:t>
      </w:r>
      <w:r>
        <w:rPr>
          <w:sz w:val="28"/>
          <w:szCs w:val="28"/>
        </w:rPr>
        <w:t>Через 6 лет после основания хутора данные о его культурно-экономическом состоянии были отраженны в материалах первой всеобщей переписи населения Российской Империи в 1897 году. Всего хуторян насчитывалось в то время 1323 человека, из которых большинство составляли казаки, а в 1910 году насчитывалось в Новоивановской 3882 человека. В 1913 году разросшийся хутор Новоивановский переименован в станицу Новоивановскую. В этом же году были построены школа и церковь. С приходом в станицу советской власти в 1920 году начинает свою деятельность Новоивановский ревком. В этом же году 19 декабря прошли выборы в Совет. Церковно-приходская школа, как результат этих событий, прекратила своё существование. К 1924  году в станице имеется одна школа, в которой работает 5 педагогов и обучается 135 детей. В то  время в станице не существовало еще ни детских садов, ни библиотек.</w:t>
      </w:r>
    </w:p>
    <w:p w:rsidR="002712CB" w:rsidRDefault="002712CB" w:rsidP="00520B34">
      <w:pPr>
        <w:ind w:firstLine="0"/>
        <w:jc w:val="left"/>
        <w:rPr>
          <w:sz w:val="28"/>
          <w:szCs w:val="28"/>
        </w:rPr>
      </w:pPr>
      <w:r>
        <w:rPr>
          <w:sz w:val="28"/>
          <w:szCs w:val="28"/>
        </w:rPr>
        <w:t xml:space="preserve">       Станица </w:t>
      </w:r>
      <w:r w:rsidRPr="00556C4F">
        <w:rPr>
          <w:sz w:val="28"/>
          <w:szCs w:val="28"/>
        </w:rPr>
        <w:t>Плоская</w:t>
      </w:r>
    </w:p>
    <w:p w:rsidR="002712CB" w:rsidRPr="00556C4F" w:rsidRDefault="002712CB" w:rsidP="00520B34">
      <w:pPr>
        <w:ind w:firstLine="0"/>
        <w:rPr>
          <w:rFonts w:cs="Tahoma"/>
          <w:sz w:val="28"/>
          <w:szCs w:val="28"/>
        </w:rPr>
      </w:pPr>
      <w:r>
        <w:rPr>
          <w:rFonts w:cs="Tahoma"/>
          <w:sz w:val="28"/>
          <w:szCs w:val="28"/>
        </w:rPr>
        <w:t xml:space="preserve">Хутор Старокорсунский /ст-ца </w:t>
      </w:r>
      <w:r w:rsidRPr="00556C4F">
        <w:rPr>
          <w:rFonts w:cs="Tahoma"/>
          <w:sz w:val="28"/>
          <w:szCs w:val="28"/>
        </w:rPr>
        <w:t>Плоская/ основан в 1890 году. Через 7 лет после основания хутора</w:t>
      </w:r>
      <w:r>
        <w:rPr>
          <w:rFonts w:cs="Tahoma"/>
          <w:sz w:val="28"/>
          <w:szCs w:val="28"/>
        </w:rPr>
        <w:t>,</w:t>
      </w:r>
      <w:r w:rsidRPr="00556C4F">
        <w:rPr>
          <w:rFonts w:cs="Tahoma"/>
          <w:sz w:val="28"/>
          <w:szCs w:val="28"/>
        </w:rPr>
        <w:t xml:space="preserve"> данные о его культурно-экономическом состоянии были отражены в материалах первой всеобщей переписи населения. Всего хуторян насчитывалось в то время 1206 человек.</w:t>
      </w:r>
    </w:p>
    <w:p w:rsidR="002712CB" w:rsidRPr="00556C4F" w:rsidRDefault="002712CB" w:rsidP="00520B34">
      <w:pPr>
        <w:ind w:firstLine="0"/>
        <w:rPr>
          <w:rFonts w:cs="Tahoma"/>
          <w:sz w:val="28"/>
          <w:szCs w:val="28"/>
        </w:rPr>
      </w:pPr>
      <w:r w:rsidRPr="00556C4F">
        <w:rPr>
          <w:rFonts w:cs="Tahoma"/>
          <w:sz w:val="28"/>
          <w:szCs w:val="28"/>
        </w:rPr>
        <w:t>В 1915 году хутор Старокорсунский переименован в станицу Плоскую.</w:t>
      </w:r>
    </w:p>
    <w:p w:rsidR="002712CB" w:rsidRPr="00556C4F" w:rsidRDefault="002712CB" w:rsidP="00520B34">
      <w:pPr>
        <w:ind w:firstLine="0"/>
        <w:rPr>
          <w:rFonts w:cs="Tahoma"/>
          <w:sz w:val="28"/>
          <w:szCs w:val="28"/>
        </w:rPr>
      </w:pPr>
      <w:r w:rsidRPr="00556C4F">
        <w:rPr>
          <w:rFonts w:cs="Tahoma"/>
          <w:sz w:val="28"/>
          <w:szCs w:val="28"/>
        </w:rPr>
        <w:t xml:space="preserve">В 1925 году в станице имелось 2 школы, где обучалось 104 человека и преподавало 4 учителя. </w:t>
      </w:r>
    </w:p>
    <w:p w:rsidR="002712CB" w:rsidRPr="00F07A71" w:rsidRDefault="002712CB" w:rsidP="00520B34">
      <w:pPr>
        <w:ind w:firstLine="0"/>
        <w:rPr>
          <w:sz w:val="28"/>
          <w:szCs w:val="28"/>
        </w:rPr>
      </w:pPr>
    </w:p>
    <w:p w:rsidR="002712CB" w:rsidRPr="00F07A71" w:rsidRDefault="002712CB" w:rsidP="00520B34">
      <w:pPr>
        <w:ind w:firstLine="0"/>
        <w:rPr>
          <w:sz w:val="28"/>
          <w:szCs w:val="28"/>
        </w:rPr>
      </w:pPr>
      <w:r w:rsidRPr="00F07A71">
        <w:rPr>
          <w:sz w:val="28"/>
          <w:szCs w:val="28"/>
        </w:rPr>
        <w:t xml:space="preserve">До 2005 года  Новоивановский сельский округ входил в состав Новопокровского района и с 1 января 2006 года на основании Федерального </w:t>
      </w:r>
      <w:r w:rsidRPr="00F07A71">
        <w:rPr>
          <w:sz w:val="28"/>
          <w:szCs w:val="28"/>
        </w:rPr>
        <w:lastRenderedPageBreak/>
        <w:t xml:space="preserve">закона  № 131 – ФЗ  от  06.10.2003 года «Об общих принципах организации местного самоуправления в РФ» Новоивановский  сельский  округ  переименован  в Новоивановское   сельское поселение. </w:t>
      </w:r>
    </w:p>
    <w:p w:rsidR="002712CB" w:rsidRPr="00F07A71" w:rsidRDefault="002712CB" w:rsidP="00520B34">
      <w:pPr>
        <w:ind w:firstLine="0"/>
        <w:rPr>
          <w:sz w:val="28"/>
          <w:szCs w:val="28"/>
        </w:rPr>
      </w:pPr>
      <w:r w:rsidRPr="00F07A71">
        <w:rPr>
          <w:sz w:val="28"/>
          <w:szCs w:val="28"/>
        </w:rPr>
        <w:t xml:space="preserve">Численность  населения  </w:t>
      </w:r>
      <w:r w:rsidRPr="001E2C9B">
        <w:rPr>
          <w:sz w:val="28"/>
          <w:szCs w:val="28"/>
        </w:rPr>
        <w:t>на 01.01.2014</w:t>
      </w:r>
      <w:r w:rsidRPr="00F07A71">
        <w:rPr>
          <w:sz w:val="28"/>
          <w:szCs w:val="28"/>
        </w:rPr>
        <w:t xml:space="preserve"> года составляет  2</w:t>
      </w:r>
      <w:r>
        <w:rPr>
          <w:sz w:val="28"/>
          <w:szCs w:val="28"/>
        </w:rPr>
        <w:t>538</w:t>
      </w:r>
      <w:r w:rsidRPr="00F07A71">
        <w:rPr>
          <w:sz w:val="28"/>
          <w:szCs w:val="28"/>
        </w:rPr>
        <w:t xml:space="preserve"> человека   или  6 % от общей численности населения района.</w:t>
      </w:r>
    </w:p>
    <w:p w:rsidR="002712CB" w:rsidRPr="00F07A71" w:rsidRDefault="002712CB" w:rsidP="00520B34">
      <w:pPr>
        <w:ind w:firstLine="0"/>
        <w:rPr>
          <w:sz w:val="28"/>
          <w:szCs w:val="28"/>
        </w:rPr>
      </w:pPr>
      <w:r w:rsidRPr="00F07A71">
        <w:rPr>
          <w:sz w:val="28"/>
          <w:szCs w:val="28"/>
        </w:rPr>
        <w:t>Плотность населения поселения составляет 20 человек на км2, по району – 21 человек на км2, по краю – 67 человек на км2.</w:t>
      </w:r>
    </w:p>
    <w:p w:rsidR="002712CB" w:rsidRPr="00F07A71" w:rsidRDefault="002712CB" w:rsidP="00520B34">
      <w:pPr>
        <w:ind w:firstLine="0"/>
        <w:rPr>
          <w:sz w:val="28"/>
          <w:szCs w:val="28"/>
        </w:rPr>
      </w:pPr>
      <w:r w:rsidRPr="00F07A71">
        <w:rPr>
          <w:sz w:val="28"/>
          <w:szCs w:val="28"/>
        </w:rPr>
        <w:t>Население поселения проживает в  2  населенных пунктах –</w:t>
      </w:r>
      <w:r>
        <w:rPr>
          <w:sz w:val="28"/>
          <w:szCs w:val="28"/>
        </w:rPr>
        <w:t xml:space="preserve"> </w:t>
      </w:r>
      <w:r w:rsidRPr="00F07A71">
        <w:rPr>
          <w:sz w:val="28"/>
          <w:szCs w:val="28"/>
        </w:rPr>
        <w:t>станице  Новоивановской, станице Плоская.</w:t>
      </w:r>
    </w:p>
    <w:p w:rsidR="002712CB" w:rsidRPr="00F07A71" w:rsidRDefault="002712CB" w:rsidP="00520B34">
      <w:pPr>
        <w:ind w:firstLine="0"/>
        <w:rPr>
          <w:sz w:val="28"/>
          <w:szCs w:val="28"/>
        </w:rPr>
      </w:pPr>
      <w:r w:rsidRPr="00F07A71">
        <w:rPr>
          <w:sz w:val="28"/>
          <w:szCs w:val="28"/>
        </w:rPr>
        <w:t xml:space="preserve"> Удаленность Новоивановского сельского поселения от районного центра составляет </w:t>
      </w:r>
      <w:smartTag w:uri="urn:schemas-microsoft-com:office:smarttags" w:element="metricconverter">
        <w:smartTagPr>
          <w:attr w:name="ProductID" w:val="45 км"/>
        </w:smartTagPr>
        <w:r w:rsidRPr="00F07A71">
          <w:rPr>
            <w:sz w:val="28"/>
            <w:szCs w:val="28"/>
          </w:rPr>
          <w:t>45 км</w:t>
        </w:r>
      </w:smartTag>
      <w:r w:rsidRPr="00F07A71">
        <w:rPr>
          <w:sz w:val="28"/>
          <w:szCs w:val="28"/>
        </w:rPr>
        <w:t>, до ближайшей  автодороги  краевого значения  Тихорецк-Сальск</w:t>
      </w:r>
      <w:r>
        <w:rPr>
          <w:sz w:val="28"/>
          <w:szCs w:val="28"/>
        </w:rPr>
        <w:t xml:space="preserve"> </w:t>
      </w:r>
      <w:r w:rsidRPr="00F07A71">
        <w:rPr>
          <w:sz w:val="28"/>
          <w:szCs w:val="28"/>
        </w:rPr>
        <w:t xml:space="preserve">- </w:t>
      </w:r>
      <w:smartTag w:uri="urn:schemas-microsoft-com:office:smarttags" w:element="metricconverter">
        <w:smartTagPr>
          <w:attr w:name="ProductID" w:val="33 км"/>
        </w:smartTagPr>
        <w:r w:rsidRPr="00F07A71">
          <w:rPr>
            <w:sz w:val="28"/>
            <w:szCs w:val="28"/>
          </w:rPr>
          <w:t>33 км</w:t>
        </w:r>
      </w:smartTag>
      <w:r w:rsidRPr="00F07A71">
        <w:rPr>
          <w:sz w:val="28"/>
          <w:szCs w:val="28"/>
        </w:rPr>
        <w:t>.</w:t>
      </w:r>
    </w:p>
    <w:p w:rsidR="002712CB" w:rsidRPr="00F07A71" w:rsidRDefault="002712CB" w:rsidP="00520B34">
      <w:pPr>
        <w:ind w:firstLine="0"/>
        <w:rPr>
          <w:sz w:val="28"/>
          <w:szCs w:val="28"/>
        </w:rPr>
      </w:pPr>
      <w:r w:rsidRPr="00F07A71">
        <w:rPr>
          <w:sz w:val="28"/>
          <w:szCs w:val="28"/>
        </w:rPr>
        <w:t xml:space="preserve">Ближайшая железнодорожная станция Ровное расположена на расстоянии </w:t>
      </w:r>
      <w:smartTag w:uri="urn:schemas-microsoft-com:office:smarttags" w:element="metricconverter">
        <w:smartTagPr>
          <w:attr w:name="ProductID" w:val="33 км"/>
        </w:smartTagPr>
        <w:r w:rsidRPr="00F07A71">
          <w:rPr>
            <w:sz w:val="28"/>
            <w:szCs w:val="28"/>
          </w:rPr>
          <w:t>33 км</w:t>
        </w:r>
      </w:smartTag>
      <w:r w:rsidRPr="00F07A71">
        <w:rPr>
          <w:sz w:val="28"/>
          <w:szCs w:val="28"/>
        </w:rPr>
        <w:t xml:space="preserve"> от поселения.</w:t>
      </w:r>
    </w:p>
    <w:p w:rsidR="002712CB" w:rsidRPr="00F07A71" w:rsidRDefault="002712CB" w:rsidP="00520B34">
      <w:pPr>
        <w:ind w:firstLine="0"/>
        <w:rPr>
          <w:sz w:val="28"/>
          <w:szCs w:val="28"/>
        </w:rPr>
      </w:pPr>
      <w:r w:rsidRPr="00F07A71">
        <w:rPr>
          <w:sz w:val="28"/>
          <w:szCs w:val="28"/>
        </w:rPr>
        <w:t>Основными природными ресурсами поселения являются сельскохозяйственные угодья.</w:t>
      </w:r>
    </w:p>
    <w:p w:rsidR="002712CB" w:rsidRPr="00F07A71" w:rsidRDefault="002712CB" w:rsidP="00520B34">
      <w:pPr>
        <w:ind w:firstLine="0"/>
        <w:rPr>
          <w:b/>
          <w:sz w:val="28"/>
          <w:szCs w:val="28"/>
        </w:rPr>
      </w:pPr>
      <w:r w:rsidRPr="00F07A71">
        <w:rPr>
          <w:sz w:val="28"/>
          <w:szCs w:val="28"/>
        </w:rPr>
        <w:t xml:space="preserve">Земельный фонд составляет – </w:t>
      </w:r>
      <w:smartTag w:uri="urn:schemas-microsoft-com:office:smarttags" w:element="metricconverter">
        <w:smartTagPr>
          <w:attr w:name="ProductID" w:val="20063 га"/>
        </w:smartTagPr>
        <w:r w:rsidRPr="00F07A71">
          <w:rPr>
            <w:b/>
            <w:sz w:val="28"/>
            <w:szCs w:val="28"/>
          </w:rPr>
          <w:t>200</w:t>
        </w:r>
        <w:r>
          <w:rPr>
            <w:b/>
            <w:sz w:val="28"/>
            <w:szCs w:val="28"/>
          </w:rPr>
          <w:t>63</w:t>
        </w:r>
        <w:r w:rsidRPr="00F07A71">
          <w:rPr>
            <w:b/>
            <w:sz w:val="28"/>
            <w:szCs w:val="28"/>
          </w:rPr>
          <w:t xml:space="preserve"> га</w:t>
        </w:r>
      </w:smartTag>
      <w:r w:rsidRPr="00F07A71">
        <w:rPr>
          <w:sz w:val="28"/>
          <w:szCs w:val="28"/>
        </w:rPr>
        <w:t xml:space="preserve">, в том числе: </w:t>
      </w:r>
    </w:p>
    <w:p w:rsidR="002712CB" w:rsidRPr="00F07A71" w:rsidRDefault="002712CB" w:rsidP="00520B34">
      <w:pPr>
        <w:ind w:firstLine="0"/>
        <w:rPr>
          <w:sz w:val="28"/>
          <w:szCs w:val="28"/>
        </w:rPr>
      </w:pPr>
      <w:r w:rsidRPr="00F07A71">
        <w:rPr>
          <w:b/>
          <w:sz w:val="28"/>
          <w:szCs w:val="28"/>
        </w:rPr>
        <w:t>- земли сельскохозяйственного назначения</w:t>
      </w:r>
      <w:r w:rsidRPr="00F07A71">
        <w:rPr>
          <w:sz w:val="28"/>
          <w:szCs w:val="28"/>
        </w:rPr>
        <w:t xml:space="preserve"> –18563 </w:t>
      </w:r>
      <w:r w:rsidRPr="00F07A71">
        <w:rPr>
          <w:b/>
          <w:sz w:val="28"/>
          <w:szCs w:val="28"/>
        </w:rPr>
        <w:t xml:space="preserve"> га, </w:t>
      </w:r>
      <w:r w:rsidRPr="00F07A71">
        <w:rPr>
          <w:sz w:val="28"/>
          <w:szCs w:val="28"/>
        </w:rPr>
        <w:t xml:space="preserve"> из них:</w:t>
      </w:r>
    </w:p>
    <w:p w:rsidR="002712CB" w:rsidRPr="00F07A71" w:rsidRDefault="002712CB" w:rsidP="00520B34">
      <w:pPr>
        <w:ind w:firstLine="0"/>
        <w:rPr>
          <w:sz w:val="28"/>
          <w:szCs w:val="28"/>
        </w:rPr>
      </w:pPr>
      <w:r w:rsidRPr="00F07A71">
        <w:rPr>
          <w:sz w:val="28"/>
          <w:szCs w:val="28"/>
        </w:rPr>
        <w:t xml:space="preserve">     - сельхозугодья –17083  га, в том числе:</w:t>
      </w:r>
    </w:p>
    <w:p w:rsidR="002712CB" w:rsidRPr="00F07A71" w:rsidRDefault="002712CB" w:rsidP="00520B34">
      <w:pPr>
        <w:numPr>
          <w:ilvl w:val="0"/>
          <w:numId w:val="30"/>
        </w:numPr>
        <w:spacing w:after="0" w:line="240" w:lineRule="auto"/>
        <w:ind w:left="0" w:firstLine="0"/>
        <w:rPr>
          <w:sz w:val="28"/>
          <w:szCs w:val="28"/>
        </w:rPr>
      </w:pPr>
      <w:r w:rsidRPr="00F07A71">
        <w:rPr>
          <w:sz w:val="28"/>
          <w:szCs w:val="28"/>
        </w:rPr>
        <w:t xml:space="preserve">пашни –  </w:t>
      </w:r>
      <w:smartTag w:uri="urn:schemas-microsoft-com:office:smarttags" w:element="metricconverter">
        <w:smartTagPr>
          <w:attr w:name="ProductID" w:val="16943 га"/>
        </w:smartTagPr>
        <w:r w:rsidRPr="00F07A71">
          <w:rPr>
            <w:sz w:val="28"/>
            <w:szCs w:val="28"/>
          </w:rPr>
          <w:t>16943 га</w:t>
        </w:r>
      </w:smartTag>
      <w:r w:rsidRPr="00F07A71">
        <w:rPr>
          <w:sz w:val="28"/>
          <w:szCs w:val="28"/>
        </w:rPr>
        <w:t>,</w:t>
      </w:r>
    </w:p>
    <w:p w:rsidR="002712CB" w:rsidRPr="00F07A71" w:rsidRDefault="002712CB" w:rsidP="00520B34">
      <w:pPr>
        <w:numPr>
          <w:ilvl w:val="0"/>
          <w:numId w:val="30"/>
        </w:numPr>
        <w:spacing w:after="0" w:line="240" w:lineRule="auto"/>
        <w:ind w:left="0" w:firstLine="0"/>
        <w:rPr>
          <w:sz w:val="28"/>
          <w:szCs w:val="28"/>
        </w:rPr>
      </w:pPr>
      <w:r w:rsidRPr="00F07A71">
        <w:rPr>
          <w:sz w:val="28"/>
          <w:szCs w:val="28"/>
        </w:rPr>
        <w:t xml:space="preserve">пастбища – </w:t>
      </w:r>
      <w:smartTag w:uri="urn:schemas-microsoft-com:office:smarttags" w:element="metricconverter">
        <w:smartTagPr>
          <w:attr w:name="ProductID" w:val="78 га"/>
        </w:smartTagPr>
        <w:r w:rsidRPr="00F07A71">
          <w:rPr>
            <w:sz w:val="28"/>
            <w:szCs w:val="28"/>
          </w:rPr>
          <w:t>78 га</w:t>
        </w:r>
      </w:smartTag>
      <w:r w:rsidRPr="00F07A71">
        <w:rPr>
          <w:sz w:val="28"/>
          <w:szCs w:val="28"/>
        </w:rPr>
        <w:t xml:space="preserve">, </w:t>
      </w:r>
    </w:p>
    <w:p w:rsidR="002712CB" w:rsidRPr="00F07A71" w:rsidRDefault="002712CB" w:rsidP="00520B34">
      <w:pPr>
        <w:numPr>
          <w:ilvl w:val="0"/>
          <w:numId w:val="30"/>
        </w:numPr>
        <w:spacing w:after="0" w:line="240" w:lineRule="auto"/>
        <w:ind w:left="0" w:firstLine="0"/>
        <w:rPr>
          <w:sz w:val="28"/>
          <w:szCs w:val="28"/>
        </w:rPr>
      </w:pPr>
      <w:r w:rsidRPr="00F07A71">
        <w:rPr>
          <w:sz w:val="28"/>
          <w:szCs w:val="28"/>
        </w:rPr>
        <w:t xml:space="preserve">сенокосы - </w:t>
      </w:r>
      <w:smartTag w:uri="urn:schemas-microsoft-com:office:smarttags" w:element="metricconverter">
        <w:smartTagPr>
          <w:attr w:name="ProductID" w:val="22 га"/>
        </w:smartTagPr>
        <w:r w:rsidRPr="00F07A71">
          <w:rPr>
            <w:sz w:val="28"/>
            <w:szCs w:val="28"/>
          </w:rPr>
          <w:t>22 га</w:t>
        </w:r>
      </w:smartTag>
      <w:r w:rsidRPr="00F07A71">
        <w:rPr>
          <w:sz w:val="28"/>
          <w:szCs w:val="28"/>
        </w:rPr>
        <w:t xml:space="preserve">,  </w:t>
      </w:r>
    </w:p>
    <w:p w:rsidR="002712CB" w:rsidRPr="00F07A71" w:rsidRDefault="002712CB" w:rsidP="00520B34">
      <w:pPr>
        <w:numPr>
          <w:ilvl w:val="0"/>
          <w:numId w:val="30"/>
        </w:numPr>
        <w:spacing w:after="0" w:line="240" w:lineRule="auto"/>
        <w:ind w:left="0" w:firstLine="0"/>
        <w:rPr>
          <w:sz w:val="28"/>
          <w:szCs w:val="28"/>
        </w:rPr>
      </w:pPr>
      <w:r w:rsidRPr="00F07A71">
        <w:rPr>
          <w:sz w:val="28"/>
          <w:szCs w:val="28"/>
        </w:rPr>
        <w:t xml:space="preserve">многолетние насаждения – </w:t>
      </w:r>
      <w:smartTag w:uri="urn:schemas-microsoft-com:office:smarttags" w:element="metricconverter">
        <w:smartTagPr>
          <w:attr w:name="ProductID" w:val="40 га"/>
        </w:smartTagPr>
        <w:r w:rsidRPr="00F07A71">
          <w:rPr>
            <w:sz w:val="28"/>
            <w:szCs w:val="28"/>
          </w:rPr>
          <w:t>40 га</w:t>
        </w:r>
      </w:smartTag>
      <w:r w:rsidRPr="00F07A71">
        <w:rPr>
          <w:sz w:val="28"/>
          <w:szCs w:val="28"/>
        </w:rPr>
        <w:t>.</w:t>
      </w:r>
    </w:p>
    <w:p w:rsidR="002712CB" w:rsidRPr="00F07A71" w:rsidRDefault="002712CB" w:rsidP="00520B34">
      <w:pPr>
        <w:ind w:firstLine="0"/>
        <w:rPr>
          <w:b/>
          <w:sz w:val="28"/>
          <w:szCs w:val="28"/>
        </w:rPr>
      </w:pPr>
      <w:r w:rsidRPr="00F07A71">
        <w:rPr>
          <w:b/>
          <w:sz w:val="28"/>
          <w:szCs w:val="28"/>
        </w:rPr>
        <w:t xml:space="preserve"> - земли поселения</w:t>
      </w:r>
      <w:r w:rsidRPr="00F07A71">
        <w:rPr>
          <w:sz w:val="28"/>
          <w:szCs w:val="28"/>
        </w:rPr>
        <w:t xml:space="preserve"> – </w:t>
      </w:r>
      <w:smartTag w:uri="urn:schemas-microsoft-com:office:smarttags" w:element="metricconverter">
        <w:smartTagPr>
          <w:attr w:name="ProductID" w:val="947 га"/>
        </w:smartTagPr>
        <w:r w:rsidRPr="00F07A71">
          <w:rPr>
            <w:b/>
            <w:sz w:val="28"/>
            <w:szCs w:val="28"/>
          </w:rPr>
          <w:t>947 га</w:t>
        </w:r>
      </w:smartTag>
      <w:r w:rsidRPr="00F07A71">
        <w:rPr>
          <w:b/>
          <w:sz w:val="28"/>
          <w:szCs w:val="28"/>
        </w:rPr>
        <w:t>,</w:t>
      </w:r>
    </w:p>
    <w:p w:rsidR="002712CB" w:rsidRPr="00F07A71" w:rsidRDefault="002712CB" w:rsidP="00520B34">
      <w:pPr>
        <w:ind w:firstLine="0"/>
        <w:rPr>
          <w:b/>
          <w:sz w:val="28"/>
          <w:szCs w:val="28"/>
        </w:rPr>
      </w:pPr>
      <w:r w:rsidRPr="00F07A71">
        <w:rPr>
          <w:b/>
          <w:sz w:val="28"/>
          <w:szCs w:val="28"/>
        </w:rPr>
        <w:t xml:space="preserve">- земли запаса – </w:t>
      </w:r>
      <w:smartTag w:uri="urn:schemas-microsoft-com:office:smarttags" w:element="metricconverter">
        <w:smartTagPr>
          <w:attr w:name="ProductID" w:val="147,32 га"/>
        </w:smartTagPr>
        <w:r w:rsidRPr="00F07A71">
          <w:rPr>
            <w:b/>
            <w:sz w:val="28"/>
            <w:szCs w:val="28"/>
          </w:rPr>
          <w:t>147,32 га</w:t>
        </w:r>
      </w:smartTag>
      <w:r w:rsidRPr="00F07A71">
        <w:rPr>
          <w:b/>
          <w:sz w:val="28"/>
          <w:szCs w:val="28"/>
        </w:rPr>
        <w:t>,</w:t>
      </w:r>
    </w:p>
    <w:p w:rsidR="002712CB" w:rsidRPr="00F07A71" w:rsidRDefault="002712CB" w:rsidP="00520B34">
      <w:pPr>
        <w:ind w:firstLine="0"/>
        <w:rPr>
          <w:sz w:val="28"/>
          <w:szCs w:val="28"/>
        </w:rPr>
      </w:pPr>
      <w:r w:rsidRPr="00F07A71">
        <w:rPr>
          <w:b/>
          <w:sz w:val="28"/>
          <w:szCs w:val="28"/>
        </w:rPr>
        <w:t xml:space="preserve">- земли промышленности, транспорта – </w:t>
      </w:r>
      <w:smartTag w:uri="urn:schemas-microsoft-com:office:smarttags" w:element="metricconverter">
        <w:smartTagPr>
          <w:attr w:name="ProductID" w:val="136,68 га"/>
        </w:smartTagPr>
        <w:r w:rsidRPr="00F07A71">
          <w:rPr>
            <w:b/>
            <w:sz w:val="28"/>
            <w:szCs w:val="28"/>
          </w:rPr>
          <w:t>136,68 га</w:t>
        </w:r>
      </w:smartTag>
      <w:r w:rsidRPr="00F07A71">
        <w:rPr>
          <w:b/>
          <w:sz w:val="28"/>
          <w:szCs w:val="28"/>
        </w:rPr>
        <w:t>,</w:t>
      </w:r>
    </w:p>
    <w:p w:rsidR="002712CB" w:rsidRPr="00F07A71" w:rsidRDefault="002712CB" w:rsidP="00520B34">
      <w:pPr>
        <w:ind w:firstLine="0"/>
        <w:rPr>
          <w:b/>
          <w:sz w:val="28"/>
          <w:szCs w:val="28"/>
        </w:rPr>
      </w:pPr>
      <w:r w:rsidRPr="00F07A71">
        <w:rPr>
          <w:b/>
          <w:sz w:val="28"/>
          <w:szCs w:val="28"/>
        </w:rPr>
        <w:t xml:space="preserve">-  водный фонд – </w:t>
      </w:r>
      <w:smartTag w:uri="urn:schemas-microsoft-com:office:smarttags" w:element="metricconverter">
        <w:smartTagPr>
          <w:attr w:name="ProductID" w:val="777 га"/>
        </w:smartTagPr>
        <w:r w:rsidRPr="00F07A71">
          <w:rPr>
            <w:b/>
            <w:sz w:val="28"/>
            <w:szCs w:val="28"/>
          </w:rPr>
          <w:t>777 га</w:t>
        </w:r>
      </w:smartTag>
    </w:p>
    <w:p w:rsidR="002712CB" w:rsidRPr="00520B34" w:rsidRDefault="002712CB" w:rsidP="00520B34">
      <w:pPr>
        <w:pStyle w:val="afc"/>
        <w:ind w:left="0" w:firstLine="0"/>
        <w:rPr>
          <w:sz w:val="28"/>
          <w:szCs w:val="28"/>
        </w:rPr>
      </w:pPr>
      <w:r w:rsidRPr="00F57B12">
        <w:rPr>
          <w:b/>
          <w:sz w:val="26"/>
          <w:szCs w:val="26"/>
        </w:rPr>
        <w:tab/>
      </w:r>
      <w:r w:rsidRPr="00520B34">
        <w:rPr>
          <w:sz w:val="28"/>
          <w:szCs w:val="28"/>
        </w:rPr>
        <w:t xml:space="preserve">Расстояние до станицы Новоивановской  от районного центра  станицы Новопокровской - </w:t>
      </w:r>
      <w:smartTag w:uri="urn:schemas-microsoft-com:office:smarttags" w:element="metricconverter">
        <w:smartTagPr>
          <w:attr w:name="ProductID" w:val="45 км"/>
        </w:smartTagPr>
        <w:r w:rsidRPr="00520B34">
          <w:rPr>
            <w:sz w:val="28"/>
            <w:szCs w:val="28"/>
          </w:rPr>
          <w:t>45 км</w:t>
        </w:r>
      </w:smartTag>
      <w:r w:rsidRPr="00520B34">
        <w:rPr>
          <w:sz w:val="28"/>
          <w:szCs w:val="28"/>
        </w:rPr>
        <w:t>. , от краевого центра   города Краснодара.-</w:t>
      </w:r>
      <w:smartTag w:uri="urn:schemas-microsoft-com:office:smarttags" w:element="metricconverter">
        <w:smartTagPr>
          <w:attr w:name="ProductID" w:val="245 км"/>
        </w:smartTagPr>
        <w:r w:rsidRPr="00520B34">
          <w:rPr>
            <w:sz w:val="28"/>
            <w:szCs w:val="28"/>
          </w:rPr>
          <w:t>245 км</w:t>
        </w:r>
      </w:smartTag>
      <w:r w:rsidRPr="00520B34">
        <w:rPr>
          <w:sz w:val="28"/>
          <w:szCs w:val="28"/>
        </w:rPr>
        <w:t xml:space="preserve"> </w:t>
      </w:r>
    </w:p>
    <w:p w:rsidR="003D2535" w:rsidRPr="00520B34" w:rsidRDefault="002712CB" w:rsidP="00520B34">
      <w:pPr>
        <w:ind w:firstLine="0"/>
        <w:rPr>
          <w:b/>
          <w:sz w:val="28"/>
          <w:szCs w:val="28"/>
          <w:highlight w:val="yellow"/>
        </w:rPr>
      </w:pPr>
      <w:r w:rsidRPr="00F07A71">
        <w:rPr>
          <w:szCs w:val="28"/>
        </w:rPr>
        <w:tab/>
      </w:r>
      <w:r w:rsidRPr="00520B34">
        <w:rPr>
          <w:sz w:val="28"/>
          <w:szCs w:val="28"/>
        </w:rPr>
        <w:t xml:space="preserve">Ближайшая железнодорожная станция  Ровное, расположена на расстоянии </w:t>
      </w:r>
      <w:smartTag w:uri="urn:schemas-microsoft-com:office:smarttags" w:element="metricconverter">
        <w:smartTagPr>
          <w:attr w:name="ProductID" w:val="33 км"/>
        </w:smartTagPr>
        <w:r w:rsidRPr="00520B34">
          <w:rPr>
            <w:sz w:val="28"/>
            <w:szCs w:val="28"/>
          </w:rPr>
          <w:t>33 км</w:t>
        </w:r>
      </w:smartTag>
      <w:r w:rsidRPr="00520B34">
        <w:rPr>
          <w:sz w:val="28"/>
          <w:szCs w:val="28"/>
        </w:rPr>
        <w:t>.</w:t>
      </w:r>
      <w:r w:rsidRPr="00520B34">
        <w:rPr>
          <w:sz w:val="28"/>
          <w:szCs w:val="28"/>
        </w:rPr>
        <w:br/>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53"/>
        <w:gridCol w:w="4394"/>
      </w:tblGrid>
      <w:tr w:rsidR="002712CB" w:rsidRPr="002712CB" w:rsidTr="002712CB">
        <w:tc>
          <w:tcPr>
            <w:tcW w:w="5353" w:type="dxa"/>
          </w:tcPr>
          <w:p w:rsidR="002712CB" w:rsidRPr="000C41F7" w:rsidRDefault="002712CB" w:rsidP="002712CB">
            <w:pPr>
              <w:jc w:val="center"/>
              <w:rPr>
                <w:b/>
                <w:sz w:val="26"/>
                <w:szCs w:val="26"/>
              </w:rPr>
            </w:pPr>
            <w:r w:rsidRPr="000C41F7">
              <w:rPr>
                <w:b/>
                <w:sz w:val="26"/>
                <w:szCs w:val="26"/>
              </w:rPr>
              <w:t>Возрастное деление населения</w:t>
            </w:r>
          </w:p>
        </w:tc>
        <w:tc>
          <w:tcPr>
            <w:tcW w:w="4394" w:type="dxa"/>
          </w:tcPr>
          <w:p w:rsidR="002712CB" w:rsidRPr="000C41F7" w:rsidRDefault="002712CB" w:rsidP="002712CB">
            <w:pPr>
              <w:rPr>
                <w:sz w:val="26"/>
                <w:szCs w:val="26"/>
              </w:rPr>
            </w:pPr>
          </w:p>
        </w:tc>
      </w:tr>
      <w:tr w:rsidR="002712CB" w:rsidRPr="002712CB" w:rsidTr="002712CB">
        <w:tc>
          <w:tcPr>
            <w:tcW w:w="5353" w:type="dxa"/>
          </w:tcPr>
          <w:p w:rsidR="002712CB" w:rsidRPr="000C41F7" w:rsidRDefault="002712CB" w:rsidP="002712CB">
            <w:pPr>
              <w:rPr>
                <w:sz w:val="26"/>
                <w:szCs w:val="26"/>
              </w:rPr>
            </w:pPr>
            <w:r w:rsidRPr="000C41F7">
              <w:rPr>
                <w:sz w:val="26"/>
                <w:szCs w:val="26"/>
              </w:rPr>
              <w:t>Общая численность населения, чел.</w:t>
            </w:r>
          </w:p>
        </w:tc>
        <w:tc>
          <w:tcPr>
            <w:tcW w:w="4394" w:type="dxa"/>
          </w:tcPr>
          <w:p w:rsidR="002712CB" w:rsidRPr="001E2C9B" w:rsidRDefault="002712CB" w:rsidP="002712CB">
            <w:pPr>
              <w:jc w:val="center"/>
              <w:rPr>
                <w:sz w:val="26"/>
                <w:szCs w:val="26"/>
              </w:rPr>
            </w:pPr>
            <w:r w:rsidRPr="001E2C9B">
              <w:rPr>
                <w:sz w:val="26"/>
                <w:szCs w:val="26"/>
              </w:rPr>
              <w:t>2654</w:t>
            </w:r>
          </w:p>
        </w:tc>
      </w:tr>
      <w:tr w:rsidR="002712CB" w:rsidRPr="002712CB" w:rsidTr="002712CB">
        <w:tc>
          <w:tcPr>
            <w:tcW w:w="5353" w:type="dxa"/>
          </w:tcPr>
          <w:p w:rsidR="002712CB" w:rsidRPr="000C41F7" w:rsidRDefault="002712CB" w:rsidP="002712CB">
            <w:pPr>
              <w:rPr>
                <w:sz w:val="26"/>
                <w:szCs w:val="26"/>
              </w:rPr>
            </w:pPr>
            <w:r w:rsidRPr="000C41F7">
              <w:rPr>
                <w:sz w:val="26"/>
                <w:szCs w:val="26"/>
              </w:rPr>
              <w:t>От 0 до 6 лет</w:t>
            </w:r>
          </w:p>
        </w:tc>
        <w:tc>
          <w:tcPr>
            <w:tcW w:w="4394" w:type="dxa"/>
          </w:tcPr>
          <w:p w:rsidR="002712CB" w:rsidRPr="001E2C9B" w:rsidRDefault="002712CB" w:rsidP="002712CB">
            <w:pPr>
              <w:jc w:val="center"/>
              <w:rPr>
                <w:sz w:val="26"/>
                <w:szCs w:val="26"/>
              </w:rPr>
            </w:pPr>
            <w:r w:rsidRPr="001E2C9B">
              <w:rPr>
                <w:sz w:val="26"/>
                <w:szCs w:val="26"/>
              </w:rPr>
              <w:t>192</w:t>
            </w:r>
          </w:p>
        </w:tc>
      </w:tr>
      <w:tr w:rsidR="002712CB" w:rsidRPr="002712CB" w:rsidTr="002712CB">
        <w:tc>
          <w:tcPr>
            <w:tcW w:w="5353" w:type="dxa"/>
          </w:tcPr>
          <w:p w:rsidR="002712CB" w:rsidRPr="000C41F7" w:rsidRDefault="002712CB" w:rsidP="002712CB">
            <w:pPr>
              <w:rPr>
                <w:sz w:val="26"/>
                <w:szCs w:val="26"/>
              </w:rPr>
            </w:pPr>
            <w:r>
              <w:rPr>
                <w:sz w:val="26"/>
                <w:szCs w:val="26"/>
              </w:rPr>
              <w:lastRenderedPageBreak/>
              <w:t>От 7 до 14</w:t>
            </w:r>
            <w:r w:rsidRPr="000C41F7">
              <w:rPr>
                <w:sz w:val="26"/>
                <w:szCs w:val="26"/>
              </w:rPr>
              <w:t xml:space="preserve"> лет включительно </w:t>
            </w:r>
          </w:p>
        </w:tc>
        <w:tc>
          <w:tcPr>
            <w:tcW w:w="4394" w:type="dxa"/>
          </w:tcPr>
          <w:p w:rsidR="002712CB" w:rsidRPr="001E2C9B" w:rsidRDefault="002712CB" w:rsidP="002712CB">
            <w:pPr>
              <w:jc w:val="center"/>
              <w:rPr>
                <w:sz w:val="26"/>
                <w:szCs w:val="26"/>
              </w:rPr>
            </w:pPr>
            <w:r w:rsidRPr="001E2C9B">
              <w:rPr>
                <w:sz w:val="26"/>
                <w:szCs w:val="26"/>
              </w:rPr>
              <w:t>228</w:t>
            </w:r>
          </w:p>
        </w:tc>
      </w:tr>
      <w:tr w:rsidR="002712CB" w:rsidRPr="002712CB" w:rsidTr="002712CB">
        <w:trPr>
          <w:trHeight w:val="335"/>
        </w:trPr>
        <w:tc>
          <w:tcPr>
            <w:tcW w:w="5353" w:type="dxa"/>
          </w:tcPr>
          <w:p w:rsidR="002712CB" w:rsidRDefault="002712CB" w:rsidP="002712CB">
            <w:pPr>
              <w:rPr>
                <w:sz w:val="26"/>
                <w:szCs w:val="26"/>
              </w:rPr>
            </w:pPr>
            <w:r>
              <w:rPr>
                <w:sz w:val="26"/>
                <w:szCs w:val="26"/>
              </w:rPr>
              <w:t>От 15 до 18</w:t>
            </w:r>
          </w:p>
        </w:tc>
        <w:tc>
          <w:tcPr>
            <w:tcW w:w="4394" w:type="dxa"/>
          </w:tcPr>
          <w:p w:rsidR="002712CB" w:rsidRPr="001E2C9B" w:rsidRDefault="002712CB" w:rsidP="002712CB">
            <w:pPr>
              <w:jc w:val="center"/>
              <w:rPr>
                <w:sz w:val="26"/>
                <w:szCs w:val="26"/>
              </w:rPr>
            </w:pPr>
            <w:r w:rsidRPr="001E2C9B">
              <w:rPr>
                <w:sz w:val="26"/>
                <w:szCs w:val="26"/>
              </w:rPr>
              <w:t>100</w:t>
            </w:r>
          </w:p>
        </w:tc>
      </w:tr>
      <w:tr w:rsidR="002712CB" w:rsidRPr="002712CB" w:rsidTr="002712CB">
        <w:trPr>
          <w:trHeight w:val="237"/>
        </w:trPr>
        <w:tc>
          <w:tcPr>
            <w:tcW w:w="5353" w:type="dxa"/>
          </w:tcPr>
          <w:p w:rsidR="002712CB" w:rsidRPr="000C41F7" w:rsidRDefault="002712CB" w:rsidP="002712CB">
            <w:pPr>
              <w:rPr>
                <w:sz w:val="26"/>
                <w:szCs w:val="26"/>
              </w:rPr>
            </w:pPr>
            <w:r w:rsidRPr="000C41F7">
              <w:rPr>
                <w:sz w:val="26"/>
                <w:szCs w:val="26"/>
              </w:rPr>
              <w:t>От 14 до 30</w:t>
            </w:r>
          </w:p>
        </w:tc>
        <w:tc>
          <w:tcPr>
            <w:tcW w:w="4394" w:type="dxa"/>
          </w:tcPr>
          <w:p w:rsidR="002712CB" w:rsidRPr="001E2C9B" w:rsidRDefault="002712CB" w:rsidP="002712CB">
            <w:pPr>
              <w:jc w:val="center"/>
              <w:rPr>
                <w:sz w:val="26"/>
                <w:szCs w:val="26"/>
              </w:rPr>
            </w:pPr>
            <w:r w:rsidRPr="001E2C9B">
              <w:rPr>
                <w:sz w:val="26"/>
                <w:szCs w:val="26"/>
              </w:rPr>
              <w:t>770</w:t>
            </w:r>
          </w:p>
        </w:tc>
      </w:tr>
      <w:tr w:rsidR="002712CB" w:rsidRPr="002712CB" w:rsidTr="002712CB">
        <w:tc>
          <w:tcPr>
            <w:tcW w:w="5353" w:type="dxa"/>
          </w:tcPr>
          <w:p w:rsidR="002712CB" w:rsidRPr="000C41F7" w:rsidRDefault="002712CB" w:rsidP="002712CB">
            <w:pPr>
              <w:rPr>
                <w:sz w:val="26"/>
                <w:szCs w:val="26"/>
              </w:rPr>
            </w:pPr>
            <w:r w:rsidRPr="000C41F7">
              <w:rPr>
                <w:sz w:val="26"/>
                <w:szCs w:val="26"/>
              </w:rPr>
              <w:t>Женщины свыше 55 лет</w:t>
            </w:r>
          </w:p>
        </w:tc>
        <w:tc>
          <w:tcPr>
            <w:tcW w:w="4394" w:type="dxa"/>
          </w:tcPr>
          <w:p w:rsidR="002712CB" w:rsidRPr="000C41F7" w:rsidRDefault="002712CB" w:rsidP="002712CB">
            <w:pPr>
              <w:rPr>
                <w:sz w:val="26"/>
                <w:szCs w:val="26"/>
              </w:rPr>
            </w:pPr>
          </w:p>
        </w:tc>
      </w:tr>
      <w:tr w:rsidR="002712CB" w:rsidRPr="002712CB" w:rsidTr="002712CB">
        <w:tc>
          <w:tcPr>
            <w:tcW w:w="5353" w:type="dxa"/>
          </w:tcPr>
          <w:p w:rsidR="002712CB" w:rsidRPr="000C41F7" w:rsidRDefault="002712CB" w:rsidP="002712CB">
            <w:pPr>
              <w:rPr>
                <w:sz w:val="26"/>
                <w:szCs w:val="26"/>
              </w:rPr>
            </w:pPr>
            <w:r w:rsidRPr="000C41F7">
              <w:rPr>
                <w:sz w:val="26"/>
                <w:szCs w:val="26"/>
              </w:rPr>
              <w:t>Мужчины свыше 60 лет</w:t>
            </w:r>
          </w:p>
        </w:tc>
        <w:tc>
          <w:tcPr>
            <w:tcW w:w="4394" w:type="dxa"/>
          </w:tcPr>
          <w:p w:rsidR="002712CB" w:rsidRPr="000C41F7" w:rsidRDefault="002712CB" w:rsidP="002712CB">
            <w:pPr>
              <w:rPr>
                <w:sz w:val="26"/>
                <w:szCs w:val="26"/>
              </w:rPr>
            </w:pPr>
          </w:p>
        </w:tc>
      </w:tr>
      <w:tr w:rsidR="002712CB" w:rsidRPr="002712CB" w:rsidTr="002712CB">
        <w:tblPrEx>
          <w:tblLook w:val="0000"/>
        </w:tblPrEx>
        <w:tc>
          <w:tcPr>
            <w:tcW w:w="5353" w:type="dxa"/>
          </w:tcPr>
          <w:p w:rsidR="002712CB" w:rsidRPr="000C41F7" w:rsidRDefault="002712CB" w:rsidP="002712CB">
            <w:pPr>
              <w:rPr>
                <w:sz w:val="26"/>
                <w:szCs w:val="26"/>
              </w:rPr>
            </w:pPr>
            <w:r w:rsidRPr="000C41F7">
              <w:rPr>
                <w:sz w:val="26"/>
                <w:szCs w:val="26"/>
              </w:rPr>
              <w:t xml:space="preserve">мужчин </w:t>
            </w:r>
          </w:p>
        </w:tc>
        <w:tc>
          <w:tcPr>
            <w:tcW w:w="4394" w:type="dxa"/>
          </w:tcPr>
          <w:p w:rsidR="002712CB" w:rsidRPr="000C41F7" w:rsidRDefault="002712CB" w:rsidP="002712CB">
            <w:pPr>
              <w:jc w:val="center"/>
              <w:rPr>
                <w:sz w:val="26"/>
                <w:szCs w:val="26"/>
              </w:rPr>
            </w:pPr>
            <w:r>
              <w:rPr>
                <w:sz w:val="26"/>
                <w:szCs w:val="26"/>
              </w:rPr>
              <w:t>1260</w:t>
            </w:r>
          </w:p>
        </w:tc>
      </w:tr>
      <w:tr w:rsidR="002712CB" w:rsidRPr="002712CB" w:rsidTr="002712CB">
        <w:tblPrEx>
          <w:tblLook w:val="0000"/>
        </w:tblPrEx>
        <w:tc>
          <w:tcPr>
            <w:tcW w:w="5353" w:type="dxa"/>
          </w:tcPr>
          <w:p w:rsidR="002712CB" w:rsidRPr="000C41F7" w:rsidRDefault="002712CB" w:rsidP="002712CB">
            <w:pPr>
              <w:rPr>
                <w:sz w:val="26"/>
                <w:szCs w:val="26"/>
              </w:rPr>
            </w:pPr>
            <w:r w:rsidRPr="000C41F7">
              <w:rPr>
                <w:sz w:val="26"/>
                <w:szCs w:val="26"/>
              </w:rPr>
              <w:t>женщин</w:t>
            </w:r>
          </w:p>
        </w:tc>
        <w:tc>
          <w:tcPr>
            <w:tcW w:w="4394" w:type="dxa"/>
          </w:tcPr>
          <w:p w:rsidR="002712CB" w:rsidRPr="000C41F7" w:rsidRDefault="002712CB" w:rsidP="002712CB">
            <w:pPr>
              <w:jc w:val="center"/>
              <w:rPr>
                <w:sz w:val="26"/>
                <w:szCs w:val="26"/>
              </w:rPr>
            </w:pPr>
            <w:r>
              <w:rPr>
                <w:sz w:val="26"/>
                <w:szCs w:val="26"/>
              </w:rPr>
              <w:t>1394</w:t>
            </w:r>
          </w:p>
        </w:tc>
      </w:tr>
    </w:tbl>
    <w:p w:rsidR="003D2535" w:rsidRPr="002712CB" w:rsidRDefault="003D2535" w:rsidP="003D2535">
      <w:pPr>
        <w:rPr>
          <w:sz w:val="28"/>
          <w:szCs w:val="28"/>
          <w:highlight w:val="yellow"/>
        </w:rPr>
      </w:pP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В климатическом отношении территория ст</w:t>
      </w:r>
      <w:r>
        <w:rPr>
          <w:color w:val="000000"/>
          <w:sz w:val="28"/>
          <w:szCs w:val="28"/>
          <w:lang w:eastAsia="ru-RU"/>
        </w:rPr>
        <w:t>-ц</w:t>
      </w:r>
      <w:r w:rsidR="00520B34">
        <w:rPr>
          <w:color w:val="000000"/>
          <w:sz w:val="28"/>
          <w:szCs w:val="28"/>
          <w:lang w:eastAsia="ru-RU"/>
        </w:rPr>
        <w:t>ы</w:t>
      </w:r>
      <w:r w:rsidRPr="009B6BCC">
        <w:rPr>
          <w:color w:val="000000"/>
          <w:sz w:val="28"/>
          <w:szCs w:val="28"/>
          <w:lang w:eastAsia="ru-RU"/>
        </w:rPr>
        <w:t xml:space="preserve"> Новоивановской Новопокровского района относится к северо-восточной степной провинции.</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Климат района работ умеренно-континентальный.</w:t>
      </w:r>
    </w:p>
    <w:p w:rsidR="002258BC" w:rsidRDefault="002258BC" w:rsidP="002258BC">
      <w:pPr>
        <w:spacing w:after="0" w:line="240" w:lineRule="auto"/>
        <w:rPr>
          <w:color w:val="000000"/>
          <w:sz w:val="28"/>
          <w:szCs w:val="28"/>
          <w:lang w:eastAsia="ru-RU"/>
        </w:rPr>
      </w:pPr>
      <w:r w:rsidRPr="009B6BCC">
        <w:rPr>
          <w:color w:val="000000"/>
          <w:sz w:val="28"/>
          <w:szCs w:val="28"/>
          <w:lang w:eastAsia="ru-RU"/>
        </w:rPr>
        <w:t>Средняя температура воздуха по месяцам, 0С представлена на рисунке 1.</w:t>
      </w:r>
    </w:p>
    <w:p w:rsidR="002258BC" w:rsidRPr="009B6BCC" w:rsidRDefault="002258BC" w:rsidP="002258BC">
      <w:pPr>
        <w:spacing w:after="0" w:line="240" w:lineRule="auto"/>
        <w:rPr>
          <w:color w:val="000000"/>
          <w:sz w:val="28"/>
          <w:szCs w:val="28"/>
          <w:lang w:eastAsia="ru-RU"/>
        </w:rPr>
      </w:pPr>
      <w:r>
        <w:rPr>
          <w:noProof/>
          <w:sz w:val="28"/>
          <w:szCs w:val="28"/>
          <w:lang w:eastAsia="ru-RU"/>
        </w:rPr>
        <w:drawing>
          <wp:inline distT="0" distB="0" distL="0" distR="0">
            <wp:extent cx="5527675" cy="1721485"/>
            <wp:effectExtent l="0" t="0" r="0" b="0"/>
            <wp:docPr id="1"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9B6BCC">
        <w:rPr>
          <w:color w:val="000000"/>
          <w:sz w:val="28"/>
          <w:szCs w:val="28"/>
          <w:lang w:eastAsia="ru-RU"/>
        </w:rPr>
        <w:t xml:space="preserve"> Рис. 1</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xml:space="preserve"> </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Средняя годовая температура воздуха составляет +9,6</w:t>
      </w:r>
      <w:r w:rsidRPr="009B6BCC">
        <w:rPr>
          <w:color w:val="000000"/>
          <w:sz w:val="28"/>
          <w:szCs w:val="28"/>
          <w:lang w:eastAsia="ru-RU"/>
        </w:rPr>
        <w:t>C, с тенденцией повышения в последние годы.</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Зима неустойчивая с частыми оттепелями и кратковременными морозами, наступающими в первых числах декабря, абсолютный минимум температуры воздуха достигает минус 35</w:t>
      </w:r>
      <w:r w:rsidRPr="009B6BCC">
        <w:rPr>
          <w:color w:val="000000"/>
          <w:sz w:val="28"/>
          <w:szCs w:val="28"/>
          <w:lang w:eastAsia="ru-RU"/>
        </w:rPr>
        <w:t>С.. Наибольшая мощность снежного покрова составляет 25 см, продолжительность периода со снежным покровом 50-65 дней.</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Весна прохладная, наступает в первой половине марта, сопровождается осадками.</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Лето сухое, жаркое, начинается в начале мая абсолютный максимум температуры воздуха +41</w:t>
      </w:r>
      <w:r w:rsidRPr="009B6BCC">
        <w:rPr>
          <w:color w:val="000000"/>
          <w:sz w:val="28"/>
          <w:szCs w:val="28"/>
          <w:lang w:eastAsia="ru-RU"/>
        </w:rPr>
        <w:t>С, средняя продолжительность лета около 130 дней.</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Осень теплая и мягкая, наступает в конце сентября. Первые заморозки обычно бывают в середине октября, но возможны и в конце сентября.</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Выхолаживание воздуха в ночные часы приводит к образованию туманов. Больше всего дней с туманами отмечается с ноября по март (30 дней). Общее число дней с туманами достигает 38.</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Ст. Новоивановская относится к зоне умеренного увлажнения.</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lastRenderedPageBreak/>
        <w:t>Радиационный режим характеризуется поступлением большого количества солнечного тепла. Годовая суммарная радиация около 90-100 ккал/см2, потеря тепла в виде отраженной радиации составляет 60 ккал/см2. Продолжительность солнечного сияния 1900-2400 часов в год.</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Промерзание почв в равной мере зависит, как от температуры воздуха, так и от высоты снежного покрова. Нормативная глубина промерзания равна 0,8 м (СНиП 23-01-99).</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Влажность воздуха имеет отчетливо выраженный годовой ход, сходный с изменением температуры воздуха. Относительная влажность в пределах изучаемого района довольно высока и колеблется в пределах 60-78 % (средняя за год – 74 %).</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xml:space="preserve">На рассматриваемой территории преобладают ветры восточных, северо-восточных и юго-западных румбов. </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Наиболее устойчив восточный и особенно северо-восточный ветер, дующий порой по 6-12 дней. Зимой этот ветер при силе в 5-12 баллов может вызывать «черные» бури: пыль из верхнего слоя почвы поднимается высоко в воздух и разносится на большие расстояния, а более крупные частицы скапливаются в пониженных местах и в лесополосах.</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Осадки являются основным климатическим фактором, определяющим величину поверхностного и подземного стоков. Годовое количество осадков по ст. Ново</w:t>
      </w:r>
      <w:r>
        <w:rPr>
          <w:color w:val="000000"/>
          <w:sz w:val="28"/>
          <w:szCs w:val="28"/>
          <w:lang w:eastAsia="ru-RU"/>
        </w:rPr>
        <w:t>ивано</w:t>
      </w:r>
      <w:r w:rsidRPr="009B6BCC">
        <w:rPr>
          <w:color w:val="000000"/>
          <w:sz w:val="28"/>
          <w:szCs w:val="28"/>
          <w:lang w:eastAsia="ru-RU"/>
        </w:rPr>
        <w:t>вской составляет 508-640 мм. Основное количество осадков выпадает в теплый период года (60-70%). Суточный максимум осадков – 88-112 мм. Суммы осадков год от года могут значительно отклоняться от среднего значения.</w:t>
      </w:r>
    </w:p>
    <w:p w:rsidR="002258BC" w:rsidRPr="009B6BCC" w:rsidRDefault="002258BC" w:rsidP="002258BC">
      <w:pPr>
        <w:spacing w:after="0" w:line="240" w:lineRule="auto"/>
        <w:jc w:val="center"/>
        <w:rPr>
          <w:color w:val="000000"/>
          <w:sz w:val="28"/>
          <w:szCs w:val="28"/>
          <w:lang w:eastAsia="ru-RU"/>
        </w:rPr>
      </w:pPr>
    </w:p>
    <w:p w:rsidR="002258BC" w:rsidRPr="009B6BCC" w:rsidRDefault="002258BC" w:rsidP="002258BC">
      <w:pPr>
        <w:spacing w:after="0" w:line="240" w:lineRule="auto"/>
        <w:jc w:val="center"/>
        <w:rPr>
          <w:b/>
          <w:color w:val="000000"/>
          <w:sz w:val="28"/>
          <w:szCs w:val="28"/>
          <w:lang w:eastAsia="ru-RU"/>
        </w:rPr>
      </w:pPr>
      <w:r w:rsidRPr="009B6BCC">
        <w:rPr>
          <w:b/>
          <w:color w:val="000000"/>
          <w:sz w:val="28"/>
          <w:szCs w:val="28"/>
          <w:lang w:eastAsia="ru-RU"/>
        </w:rPr>
        <w:t>Геоморфология</w:t>
      </w:r>
    </w:p>
    <w:p w:rsidR="002258BC" w:rsidRPr="009B6BCC" w:rsidRDefault="002258BC" w:rsidP="002258BC">
      <w:pPr>
        <w:spacing w:after="0" w:line="240" w:lineRule="auto"/>
        <w:jc w:val="center"/>
        <w:rPr>
          <w:color w:val="000000"/>
          <w:sz w:val="28"/>
          <w:szCs w:val="28"/>
          <w:lang w:eastAsia="ru-RU"/>
        </w:rPr>
      </w:pP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xml:space="preserve">В соответствии с геоморфологическим районированием (И.И. Потапов, И.Н. Сафронов, Л.И. Чередниченко) территория изысканий входит в пределы Прикубанской равнины, аккумулятивной, аккумулятивно-денудационной, эрозионно-аккумулятивной, пологоволнистой, лессовой. </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xml:space="preserve">Рельеф Прикубанской равнины характеризуется сочетанием невысоких водораздельных плато с широкими, но неглубокими долинами степных рек и балок. </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xml:space="preserve">В пределах равнины выделяется аккумулятивный рельеф рек и их притоков и денудационно-аккумулятивный рельеф водораздельных пространств. </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Главными водными артериями равнины являются реки северо-западного направления: Бейсуг, Челбас, Ея и др. Они берут начало в пределах самой равнины и в большинстве не достигают побережья Азовского моря, изобилующего лиманами и косами. На пологих склонах речных долин и некоторых крупных балок выделяются поймы и верхнеплейстоценовые надпойменные террасы.</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lastRenderedPageBreak/>
        <w:t>Более мелким геоморфологическим таксоном, в пределы которого входит  территория изучаемого населенного пункта является – равнина лессовая, возвышенная покатая, аккумулятивно-денудационная, пологоволнистая                  (юго-восточная часть Прикубанской равнины).</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Равнина лессовая, возвышенная покатая, аккумулятивно-денудационная, пологоволнистая (юго-восточная часть Прикубанской равнины) граничит с востока со Ставропольской возвышенностью. Аккумулятивно-денудационный рельеф характерен для водоразделов Челбаса, Бейсуга, Калалы с Кубанью. Эрозионно-аккумулятивный лощинно-балочный рельеф характерен для склонов водоразделов. Отмечается неглубокая расчлененность многочисленными балками и лощинами, которые придают склонам слабоволнистый характер.</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Непосредственно ст. Новоивановская находится в пределах следующих геоморфологических элементов:</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пойма балки Водяной;</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склоны водоразделов;</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межбалочный водораздел;</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ложбины стока.</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xml:space="preserve">Пойменная поверхность балки Водяной занимает центральную часть исследуемой территории и протягивается узкой полосой с востока на запад, почти в строго широтном направлении. В рельефе пойма выражена четко, ширина ее варьирует от 100 м до 300 м. </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xml:space="preserve">Русло балки в настоящий период перегорожено дамбами и сооружены искусственные пруды по днищу. По тыловому шву поймы распространена влаголюбивая растительность, в виде камышей. В центральной части станицы по днищу балки водоток сохранен виде мелких прудов, а большая часть площади зарастает камышом. Первоначальный рельеф значительно изменен, т.е. расширена пойменная поверхность, за счет строительства прудов. </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xml:space="preserve">Абсолютные отметки поверхности поймы изменяются в пределах от      57,0 м на западе до 67,0 м на востоке. </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Территория поймы не застроена, за исключением территорий граничащих со склонами.</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Склоны водоразделов занимают большую часть территории                       ст. Новоивановской. Ширина склонов в пределах площади работ минимально достигает 1,0 км.</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Облик склонов – выпуклый в профиль и слабо волнистый по площади, практически ровный. Крутизна подножий склонов составляет 20, а в срединной и приводораздельной части – менее 20. Контуры склонов четко очерчивают долину балки Водяной.</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Абсолютные отметки склонов варьируют от 57,0 м до 87,0 м.</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xml:space="preserve">Склоны, расположенные в центральной части станицы, большей частью, застроены. На этой территории сосредоточена практически вся индивидуальная частная застройка, общественные сооружения станицы. </w:t>
      </w:r>
      <w:r w:rsidRPr="009B6BCC">
        <w:rPr>
          <w:color w:val="000000"/>
          <w:sz w:val="28"/>
          <w:szCs w:val="28"/>
          <w:lang w:eastAsia="ru-RU"/>
        </w:rPr>
        <w:lastRenderedPageBreak/>
        <w:t>Вследствие этого первоначальный рельеф изменен при сооружении дорог и малоэтажных домов.</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А в северо-восточной и восточной части станицы расположены промышленные и сельскохозяйственные сооружения.</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xml:space="preserve">Межбалочный водораздел расположен на юге территории и представляет собой почти ровную, слабо выпуклую поверхность с небольшим уклоном до 10 в сторону водотока. </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Абсолютные отметки водоразделов варьируют от 79,0 м до 85,0 м.</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Территория, занимаемая водоразделом, не застроена, за исключением западной и северо-восточной части станицы, на этой территории расположены промышленные и сельскохозяйственные сооружения.</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Вследствие этого первоначальный рельеф практически не изменен.</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xml:space="preserve">Ложбины стока являются естественными дренами и представлены плавно врезанными ложбинами, с частотой эрозионной сети 1 балка на один километр. Базисом эрозии ложбин является балка Водяная. Долины симметричные плавно изгибающиеся по площади, изредка разветвляющиеся, с плавными бортами, занимающие до 5% территории работ. </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xml:space="preserve">Эти ложбины мелкие, они не имеют постоянного водотока и в единичных случаях изменены техногенной деятельность, т.е. устье их засыпано на застроенной территории. Ширина их 50-60 м, длина от 250 м до 1600-2500 м. </w:t>
      </w:r>
    </w:p>
    <w:p w:rsidR="002258BC" w:rsidRPr="009B6BCC" w:rsidRDefault="002258BC" w:rsidP="002258BC">
      <w:pPr>
        <w:spacing w:after="0" w:line="240" w:lineRule="auto"/>
        <w:jc w:val="center"/>
        <w:rPr>
          <w:color w:val="000000"/>
          <w:sz w:val="28"/>
          <w:szCs w:val="28"/>
          <w:lang w:eastAsia="ru-RU"/>
        </w:rPr>
      </w:pPr>
    </w:p>
    <w:p w:rsidR="002258BC" w:rsidRPr="009B6BCC" w:rsidRDefault="002258BC" w:rsidP="002258BC">
      <w:pPr>
        <w:spacing w:after="0" w:line="240" w:lineRule="auto"/>
        <w:jc w:val="center"/>
        <w:rPr>
          <w:b/>
          <w:color w:val="000000"/>
          <w:sz w:val="28"/>
          <w:szCs w:val="28"/>
          <w:lang w:eastAsia="ru-RU"/>
        </w:rPr>
      </w:pPr>
      <w:r w:rsidRPr="009B6BCC">
        <w:rPr>
          <w:b/>
          <w:color w:val="000000"/>
          <w:sz w:val="28"/>
          <w:szCs w:val="28"/>
          <w:lang w:eastAsia="ru-RU"/>
        </w:rPr>
        <w:t>Геологическое строение</w:t>
      </w:r>
    </w:p>
    <w:p w:rsidR="002258BC" w:rsidRPr="009B6BCC" w:rsidRDefault="002258BC" w:rsidP="002258BC">
      <w:pPr>
        <w:spacing w:after="0" w:line="240" w:lineRule="auto"/>
        <w:jc w:val="center"/>
        <w:rPr>
          <w:color w:val="000000"/>
          <w:sz w:val="28"/>
          <w:szCs w:val="28"/>
          <w:lang w:eastAsia="ru-RU"/>
        </w:rPr>
      </w:pP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Геологическое строение территории обусловлено геоморфологическим положением и включает следующие стратиграфо-генетические комплексы:</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голоценовые аллювиальные отложения (а QIV);</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голоценовые аллювиально-пролювиальные отложения (aр QIV);</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голоценово-верхнеплейстоценовые делювиальные (dQIII-IV);</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верхнеплейстоценовые покровные эолово-делювиальные (vd QIII);</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среднеплейстоценовые эолово-делювиальные (vdQII).</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xml:space="preserve">Аллювиальные отложения распространены в поймах и руслах степных водотоков и представлены глинами, суглинками, от полутвердой консистенции до текучепластичной, иловатыми, с прослоями песка к подошве разреза. В целом, состав аллювиальных отложений отражает режим спокойного течения, отсутствие грубообломочного материала указывает на аккумулятивный характер. </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xml:space="preserve">Голоценовые аллювиально-пролювиальные отложения являются покровными для ложбин стока и представлены суглинками непросадочными, реже глинами. </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 xml:space="preserve">Голоцено-верхнеплейстоценовые делювиальные отложения (dQIII-IV) являются покровными для склонов и представлены суглинками просадочными и непросадочными. По составу суглинки легкие, с редким включением гнезд песка к подошве. </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lastRenderedPageBreak/>
        <w:t>Верхнеплейстоценовые эолово-делювиальные покровные отложения   распространены на склонах и поверхностях водораздела. Представлены они суглинками лессовыми просадочными (I тип грунтовых условий по просадочности) и, локально, суглинками лессовыми просадочными (II тип грунтовых условий по просадочности) и подстилающими их непросадочными суглинками, по составу тяжелыми, с гнездами и включениями рыхлых и твердых карбонатов. Мощность покровных отложений в целом выдержана и достигает 5,0-10,0 м.</w:t>
      </w:r>
    </w:p>
    <w:p w:rsidR="002258BC" w:rsidRPr="009B6BCC" w:rsidRDefault="002258BC" w:rsidP="002258BC">
      <w:pPr>
        <w:spacing w:after="0" w:line="240" w:lineRule="auto"/>
        <w:rPr>
          <w:color w:val="000000"/>
          <w:sz w:val="28"/>
          <w:szCs w:val="28"/>
          <w:lang w:eastAsia="ru-RU"/>
        </w:rPr>
      </w:pPr>
      <w:r w:rsidRPr="009B6BCC">
        <w:rPr>
          <w:color w:val="000000"/>
          <w:sz w:val="28"/>
          <w:szCs w:val="28"/>
          <w:lang w:eastAsia="ru-RU"/>
        </w:rPr>
        <w:t>Среднеплейстоценовые эолово-делювиальные отложения (vd QII)  распространены на приводораздельных частях склона и водоразделах, под верхнеплейстоценовыми эолово-делювиальными отложениями. Представлены они суглинками лессовыми просадочными и непросадочными, по составу тяжелыми, с гнездами и включениями рыхлых и твердых карбонатов. Мощность покровных отложений в целом выдержана и составляет 5,0 -10 м и более.</w:t>
      </w:r>
    </w:p>
    <w:p w:rsidR="005E2F25" w:rsidRPr="005C6E47" w:rsidRDefault="005E2F25" w:rsidP="005E2F25">
      <w:pPr>
        <w:pStyle w:val="afc"/>
        <w:tabs>
          <w:tab w:val="num" w:pos="0"/>
        </w:tabs>
        <w:ind w:left="0"/>
        <w:rPr>
          <w:szCs w:val="28"/>
        </w:rPr>
      </w:pPr>
    </w:p>
    <w:p w:rsidR="00590284" w:rsidRPr="005E2F25" w:rsidRDefault="00590284" w:rsidP="005E2F25">
      <w:pPr>
        <w:rPr>
          <w:szCs w:val="24"/>
        </w:rPr>
      </w:pPr>
    </w:p>
    <w:p w:rsidR="00B2022F" w:rsidRDefault="00B2022F" w:rsidP="008C0035">
      <w:pPr>
        <w:pStyle w:val="11"/>
      </w:pPr>
      <w:bookmarkStart w:id="2" w:name="Par147"/>
      <w:bookmarkStart w:id="3" w:name="_Toc98367456"/>
      <w:bookmarkEnd w:id="2"/>
      <w:r w:rsidRPr="009801C7">
        <w:lastRenderedPageBreak/>
        <w:t>ОБОСНОВАНИЕ ПОЛОЖЕНИЙ ОСНОВНОЙ ЧАСТИ</w:t>
      </w:r>
      <w:r>
        <w:t xml:space="preserve"> НОРМАТИВОВ ГРАДОСТРОИТЕЛЬНОГО ПРОЕКТИРОВАНИЯ</w:t>
      </w:r>
      <w:bookmarkEnd w:id="3"/>
    </w:p>
    <w:p w:rsidR="00A41CA7" w:rsidRDefault="00A41CA7" w:rsidP="00A41CA7">
      <w:pPr>
        <w:pStyle w:val="afffffffff9"/>
      </w:pPr>
      <w:r>
        <w:t xml:space="preserve">Виды объектов местного значения поселения, для которых разрабатываются нормативы градостроительного проектирования </w:t>
      </w:r>
    </w:p>
    <w:p w:rsidR="00A41CA7" w:rsidRDefault="00A41CA7" w:rsidP="00A41CA7">
      <w:r>
        <w:t xml:space="preserve">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 </w:t>
      </w:r>
    </w:p>
    <w:p w:rsidR="005F1769" w:rsidRPr="00136614" w:rsidRDefault="000E2668" w:rsidP="00D63F33">
      <w:pPr>
        <w:pStyle w:val="afffffffff9"/>
        <w:rPr>
          <w:rFonts w:eastAsia="Calibri"/>
          <w:szCs w:val="24"/>
        </w:rPr>
      </w:pPr>
      <w:r w:rsidRPr="00150F01">
        <w:lastRenderedPageBreak/>
        <w:t>Обоснование расчетных показателей, устанавливаемых для объектов в области жилищного строительства</w:t>
      </w:r>
    </w:p>
    <w:p w:rsidR="00136614" w:rsidRPr="00136614" w:rsidRDefault="00136614" w:rsidP="00D63F33">
      <w:pPr>
        <w:pStyle w:val="afffffffff9"/>
        <w:numPr>
          <w:ilvl w:val="0"/>
          <w:numId w:val="0"/>
        </w:numPr>
        <w:ind w:left="851"/>
        <w:rPr>
          <w:rFonts w:eastAsia="Calibri"/>
          <w:b w:val="0"/>
          <w:szCs w:val="24"/>
        </w:rPr>
      </w:pPr>
      <w:r w:rsidRPr="00136614">
        <w:rPr>
          <w:rFonts w:eastAsia="Times New Roman"/>
          <w:b w:val="0"/>
          <w:color w:val="000000"/>
          <w:szCs w:val="24"/>
        </w:rPr>
        <w:t xml:space="preserve">                                                                                                                      Таблица 2.2</w:t>
      </w:r>
    </w:p>
    <w:p w:rsidR="009F01F4" w:rsidRDefault="00150F01" w:rsidP="00D63F33">
      <w:pPr>
        <w:keepNext/>
        <w:ind w:right="-1"/>
        <w:jc w:val="center"/>
        <w:rPr>
          <w:rFonts w:eastAsia="Times New Roman"/>
          <w:color w:val="000000"/>
          <w:szCs w:val="24"/>
        </w:rPr>
      </w:pPr>
      <w:r w:rsidRPr="00136614">
        <w:rPr>
          <w:rFonts w:eastAsia="Times New Roman"/>
          <w:color w:val="000000"/>
          <w:szCs w:val="24"/>
        </w:rPr>
        <w:t xml:space="preserve">Обоснование </w:t>
      </w:r>
      <w:r w:rsidR="00DB26F7" w:rsidRPr="00136614">
        <w:rPr>
          <w:rFonts w:eastAsia="Times New Roman"/>
          <w:color w:val="000000"/>
          <w:szCs w:val="24"/>
        </w:rPr>
        <w:t>расчетных показателей, устанавливаемых для объектов в области жилищного строительства</w:t>
      </w:r>
    </w:p>
    <w:tbl>
      <w:tblPr>
        <w:tblStyle w:val="af2"/>
        <w:tblW w:w="0" w:type="auto"/>
        <w:tblLook w:val="04A0"/>
      </w:tblPr>
      <w:tblGrid>
        <w:gridCol w:w="3237"/>
        <w:gridCol w:w="3237"/>
        <w:gridCol w:w="3238"/>
      </w:tblGrid>
      <w:tr w:rsidR="00507204" w:rsidTr="008A72F9">
        <w:trPr>
          <w:tblHeader/>
        </w:trPr>
        <w:tc>
          <w:tcPr>
            <w:tcW w:w="3237" w:type="dxa"/>
            <w:vMerge w:val="restart"/>
            <w:vAlign w:val="center"/>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Наименование вида объекта</w:t>
            </w:r>
          </w:p>
        </w:tc>
        <w:tc>
          <w:tcPr>
            <w:tcW w:w="6475" w:type="dxa"/>
            <w:gridSpan w:val="2"/>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Обоснование расчетного показателя</w:t>
            </w:r>
          </w:p>
        </w:tc>
      </w:tr>
      <w:tr w:rsidR="00507204" w:rsidTr="008A72F9">
        <w:trPr>
          <w:tblHeader/>
        </w:trPr>
        <w:tc>
          <w:tcPr>
            <w:tcW w:w="3237" w:type="dxa"/>
            <w:vMerge/>
          </w:tcPr>
          <w:p w:rsidR="00507204" w:rsidRPr="00136614" w:rsidRDefault="00507204" w:rsidP="008A72F9">
            <w:pPr>
              <w:keepNext/>
              <w:spacing w:line="240" w:lineRule="auto"/>
              <w:ind w:right="-1" w:firstLine="0"/>
              <w:rPr>
                <w:rFonts w:eastAsia="Times New Roman"/>
                <w:b/>
                <w:color w:val="000000"/>
              </w:rPr>
            </w:pPr>
          </w:p>
        </w:tc>
        <w:tc>
          <w:tcPr>
            <w:tcW w:w="3237" w:type="dxa"/>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Расчетный показатель минимально допустимого уровня обеспеченности</w:t>
            </w:r>
          </w:p>
        </w:tc>
        <w:tc>
          <w:tcPr>
            <w:tcW w:w="3238" w:type="dxa"/>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Расчетный показатель максимально допустимого уровня территориальной доступности</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Уровень средней жилищной обеспеченности</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А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Pr="00D55B0B" w:rsidRDefault="00507204" w:rsidP="008A72F9">
            <w:pPr>
              <w:keepNext/>
              <w:ind w:right="-1" w:firstLine="0"/>
              <w:jc w:val="center"/>
              <w:rPr>
                <w:rFonts w:eastAsia="Times New Roman"/>
                <w:color w:val="000000"/>
                <w:sz w:val="20"/>
                <w:szCs w:val="2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Площадь территории для предварительного определения общих размеров территорий жилых зон</w:t>
            </w:r>
          </w:p>
        </w:tc>
        <w:tc>
          <w:tcPr>
            <w:tcW w:w="3237" w:type="dxa"/>
          </w:tcPr>
          <w:p w:rsidR="00507204" w:rsidRDefault="00507204" w:rsidP="008A72F9">
            <w:pPr>
              <w:keepNext/>
              <w:ind w:right="-1" w:firstLine="0"/>
              <w:rPr>
                <w:rFonts w:eastAsia="Times New Roman"/>
                <w:color w:val="000000"/>
              </w:rPr>
            </w:pPr>
            <w:r w:rsidRPr="00454DF4">
              <w:rPr>
                <w:sz w:val="20"/>
                <w:szCs w:val="20"/>
              </w:rPr>
              <w:t>В соответствии с п</w:t>
            </w:r>
            <w:r>
              <w:rPr>
                <w:sz w:val="20"/>
                <w:szCs w:val="20"/>
              </w:rPr>
              <w:t>п</w:t>
            </w:r>
            <w:r w:rsidR="003433B9">
              <w:rPr>
                <w:sz w:val="20"/>
                <w:szCs w:val="20"/>
              </w:rPr>
              <w:t xml:space="preserve">. 4.1.6, таблицей 32 , 33 </w:t>
            </w:r>
            <w:r w:rsidRPr="00454DF4">
              <w:rPr>
                <w:sz w:val="20"/>
                <w:szCs w:val="20"/>
              </w:rPr>
              <w:t xml:space="preserve">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Площадь земельных участков, выделяемых около жилых домов на индивидуальный дом или квартиру, кв.</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42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shd w:val="clear" w:color="auto" w:fill="FFFFFF"/>
              </w:rPr>
              <w:t>Коэффициент застройки</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38.1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rPr>
              <w:t>Плотность населения</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44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w:t>
            </w:r>
            <w:r w:rsidRPr="00454DF4">
              <w:rPr>
                <w:sz w:val="20"/>
                <w:szCs w:val="20"/>
              </w:rPr>
              <w:lastRenderedPageBreak/>
              <w:t>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lastRenderedPageBreak/>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lastRenderedPageBreak/>
              <w:t>Площадь земельных участков, предоставляемых гражданам в</w:t>
            </w:r>
            <w:r>
              <w:rPr>
                <w:sz w:val="20"/>
                <w:szCs w:val="20"/>
              </w:rPr>
              <w:t xml:space="preserve"> </w:t>
            </w:r>
            <w:r w:rsidRPr="000520DE">
              <w:rPr>
                <w:sz w:val="20"/>
                <w:szCs w:val="20"/>
              </w:rPr>
              <w:t>собственность для размещения объектов жилищного строительства</w:t>
            </w:r>
          </w:p>
        </w:tc>
        <w:tc>
          <w:tcPr>
            <w:tcW w:w="3237" w:type="dxa"/>
          </w:tcPr>
          <w:p w:rsidR="00507204" w:rsidRDefault="00231AFF" w:rsidP="00412CB2">
            <w:pPr>
              <w:keepNext/>
              <w:ind w:right="-1" w:firstLine="0"/>
              <w:rPr>
                <w:rFonts w:eastAsia="Times New Roman"/>
                <w:color w:val="000000"/>
              </w:rPr>
            </w:pPr>
            <w:r>
              <w:rPr>
                <w:rFonts w:eastAsia="Times New Roman"/>
                <w:color w:val="000000"/>
              </w:rPr>
              <w:t xml:space="preserve">Правила землепользования и застройки </w:t>
            </w:r>
            <w:r w:rsidR="002712CB">
              <w:rPr>
                <w:rFonts w:eastAsia="Times New Roman"/>
                <w:color w:val="000000"/>
              </w:rPr>
              <w:t>Новоивановского сельского поселения</w:t>
            </w:r>
            <w:r w:rsidR="00412CB2">
              <w:rPr>
                <w:rFonts w:eastAsia="Times New Roman"/>
                <w:color w:val="000000"/>
              </w:rPr>
              <w:t xml:space="preserve"> Новопокровского района</w:t>
            </w:r>
            <w:r>
              <w:rPr>
                <w:rFonts w:eastAsia="Times New Roman"/>
                <w:color w:val="000000"/>
              </w:rPr>
              <w:t xml:space="preserve"> Краснодарского края.</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BC0C32" w:rsidTr="008A72F9">
        <w:tc>
          <w:tcPr>
            <w:tcW w:w="3237" w:type="dxa"/>
            <w:vAlign w:val="center"/>
          </w:tcPr>
          <w:p w:rsidR="00BC0C32" w:rsidRPr="000520DE" w:rsidRDefault="00BC0C32" w:rsidP="008A72F9">
            <w:pPr>
              <w:keepNext/>
              <w:ind w:right="-1" w:firstLine="0"/>
              <w:jc w:val="center"/>
              <w:rPr>
                <w:sz w:val="20"/>
                <w:szCs w:val="20"/>
              </w:rPr>
            </w:pPr>
            <w:r w:rsidRPr="009A0F68">
              <w:rPr>
                <w:sz w:val="20"/>
                <w:szCs w:val="20"/>
              </w:rPr>
              <w:t>Расчетная площадь селитебной территории</w:t>
            </w:r>
          </w:p>
        </w:tc>
        <w:tc>
          <w:tcPr>
            <w:tcW w:w="3237" w:type="dxa"/>
          </w:tcPr>
          <w:p w:rsidR="00BC0C32" w:rsidRDefault="00BC0C32" w:rsidP="00BC0C32">
            <w:pPr>
              <w:keepNext/>
              <w:ind w:right="-1" w:firstLine="0"/>
              <w:jc w:val="center"/>
              <w:rPr>
                <w:rFonts w:eastAsia="Times New Roman"/>
                <w:color w:val="000000"/>
              </w:rPr>
            </w:pPr>
            <w:r>
              <w:rPr>
                <w:sz w:val="20"/>
                <w:szCs w:val="20"/>
              </w:rPr>
              <w:t>В соответствии с таблицей 32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Pr="00D55B0B"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E55C79" w:rsidTr="008A72F9">
        <w:tc>
          <w:tcPr>
            <w:tcW w:w="3237" w:type="dxa"/>
            <w:vAlign w:val="center"/>
          </w:tcPr>
          <w:p w:rsidR="00E55C79" w:rsidRPr="009A0F68" w:rsidRDefault="00E55C79" w:rsidP="008A72F9">
            <w:pPr>
              <w:keepNext/>
              <w:ind w:right="-1" w:firstLine="0"/>
              <w:jc w:val="center"/>
              <w:rPr>
                <w:sz w:val="20"/>
                <w:szCs w:val="20"/>
              </w:rPr>
            </w:pPr>
            <w:r>
              <w:rPr>
                <w:sz w:val="20"/>
                <w:szCs w:val="20"/>
              </w:rPr>
              <w:t>Плотность застройки</w:t>
            </w:r>
          </w:p>
        </w:tc>
        <w:tc>
          <w:tcPr>
            <w:tcW w:w="3237" w:type="dxa"/>
          </w:tcPr>
          <w:p w:rsidR="00E55C79" w:rsidRDefault="00E55C79" w:rsidP="00BC0C32">
            <w:pPr>
              <w:keepNext/>
              <w:ind w:right="-1" w:firstLine="0"/>
              <w:jc w:val="center"/>
              <w:rPr>
                <w:sz w:val="20"/>
                <w:szCs w:val="20"/>
              </w:rPr>
            </w:pPr>
            <w:r>
              <w:rPr>
                <w:sz w:val="20"/>
                <w:szCs w:val="20"/>
              </w:rPr>
              <w:t>В соответствии с таблицей 48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E55C79" w:rsidRDefault="00E55C79"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BC0C32" w:rsidTr="008A72F9">
        <w:tc>
          <w:tcPr>
            <w:tcW w:w="3237" w:type="dxa"/>
            <w:vAlign w:val="center"/>
          </w:tcPr>
          <w:p w:rsidR="00BC0C32" w:rsidRPr="00BC0C32" w:rsidRDefault="00BC0C32" w:rsidP="00BC0C32">
            <w:pPr>
              <w:pStyle w:val="11"/>
              <w:pageBreakBefore w:val="0"/>
              <w:numPr>
                <w:ilvl w:val="0"/>
                <w:numId w:val="0"/>
              </w:numPr>
              <w:outlineLvl w:val="0"/>
              <w:rPr>
                <w:b w:val="0"/>
                <w:sz w:val="20"/>
                <w:szCs w:val="20"/>
              </w:rPr>
            </w:pPr>
            <w:r>
              <w:rPr>
                <w:b w:val="0"/>
                <w:sz w:val="20"/>
                <w:szCs w:val="20"/>
              </w:rPr>
              <w:t>О</w:t>
            </w:r>
            <w:r w:rsidRPr="00BC0C32">
              <w:rPr>
                <w:b w:val="0"/>
                <w:sz w:val="20"/>
                <w:szCs w:val="20"/>
              </w:rPr>
              <w:t>беспеченности многоквартирных жилых домов придомовыми площадками</w:t>
            </w:r>
          </w:p>
          <w:p w:rsidR="00BC0C32" w:rsidRPr="00BC0C32" w:rsidRDefault="00BC0C32" w:rsidP="008A72F9">
            <w:pPr>
              <w:keepNext/>
              <w:ind w:right="-1" w:firstLine="0"/>
              <w:jc w:val="center"/>
              <w:rPr>
                <w:sz w:val="20"/>
                <w:szCs w:val="20"/>
              </w:rPr>
            </w:pPr>
          </w:p>
        </w:tc>
        <w:tc>
          <w:tcPr>
            <w:tcW w:w="3237" w:type="dxa"/>
          </w:tcPr>
          <w:p w:rsidR="00BC0C32" w:rsidRDefault="00BC0C32" w:rsidP="00BC0C32">
            <w:pPr>
              <w:keepNext/>
              <w:ind w:right="-1" w:firstLine="0"/>
              <w:jc w:val="center"/>
              <w:rPr>
                <w:sz w:val="20"/>
                <w:szCs w:val="20"/>
              </w:rPr>
            </w:pPr>
            <w:r>
              <w:rPr>
                <w:sz w:val="20"/>
                <w:szCs w:val="20"/>
              </w:rPr>
              <w:t>В соответствии с таблицей 39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BC0C32" w:rsidTr="008A72F9">
        <w:tc>
          <w:tcPr>
            <w:tcW w:w="3237" w:type="dxa"/>
            <w:vAlign w:val="center"/>
          </w:tcPr>
          <w:p w:rsidR="00BC0C32" w:rsidRDefault="00BC0C32" w:rsidP="00BC0C32">
            <w:pPr>
              <w:pStyle w:val="11"/>
              <w:keepLines w:val="0"/>
              <w:pageBreakBefore w:val="0"/>
              <w:numPr>
                <w:ilvl w:val="0"/>
                <w:numId w:val="0"/>
              </w:numPr>
              <w:outlineLvl w:val="0"/>
              <w:rPr>
                <w:b w:val="0"/>
                <w:sz w:val="20"/>
                <w:szCs w:val="20"/>
              </w:rPr>
            </w:pPr>
            <w:r w:rsidRPr="00BC0C32">
              <w:rPr>
                <w:b w:val="0"/>
                <w:sz w:val="20"/>
                <w:szCs w:val="20"/>
              </w:rPr>
              <w:t>Нормативное соотношение территорий различного функционального назначения в составе жилых образований коттеджной застройки, %</w:t>
            </w:r>
          </w:p>
        </w:tc>
        <w:tc>
          <w:tcPr>
            <w:tcW w:w="3237" w:type="dxa"/>
          </w:tcPr>
          <w:p w:rsidR="00BC0C32" w:rsidRDefault="00BC0C32" w:rsidP="00BC0C32">
            <w:pPr>
              <w:keepNext/>
              <w:ind w:right="-1" w:firstLine="0"/>
              <w:jc w:val="center"/>
              <w:rPr>
                <w:sz w:val="20"/>
                <w:szCs w:val="20"/>
              </w:rPr>
            </w:pPr>
            <w:r>
              <w:rPr>
                <w:sz w:val="20"/>
                <w:szCs w:val="20"/>
              </w:rPr>
              <w:t>В соответствии с таблицей 45.1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bl>
    <w:p w:rsidR="00507204" w:rsidRPr="00136614" w:rsidRDefault="00507204" w:rsidP="00D63F33">
      <w:pPr>
        <w:keepNext/>
        <w:ind w:right="-1"/>
        <w:jc w:val="center"/>
        <w:rPr>
          <w:rFonts w:eastAsia="Times New Roman"/>
          <w:color w:val="000000"/>
          <w:szCs w:val="24"/>
        </w:rPr>
      </w:pPr>
    </w:p>
    <w:p w:rsidR="0037602E" w:rsidRDefault="0037602E" w:rsidP="00D63F33">
      <w:pPr>
        <w:pStyle w:val="afffffffff9"/>
      </w:pPr>
      <w:bookmarkStart w:id="4" w:name="_Toc98367459"/>
      <w:bookmarkStart w:id="5" w:name="_Toc98192525"/>
      <w:r w:rsidRPr="00C80E95">
        <w:t>Обоснование расчетных показателей, устанавливаемых для объектов в области автомобильных дорог местного значения</w:t>
      </w:r>
      <w:bookmarkEnd w:id="4"/>
    </w:p>
    <w:p w:rsidR="004925FC" w:rsidRDefault="004925FC" w:rsidP="004925FC">
      <w:pPr>
        <w:pStyle w:val="afffffffff9"/>
        <w:numPr>
          <w:ilvl w:val="0"/>
          <w:numId w:val="0"/>
        </w:numPr>
        <w:ind w:left="851"/>
      </w:pPr>
    </w:p>
    <w:p w:rsidR="004925FC" w:rsidRDefault="004925FC" w:rsidP="004925FC">
      <w:pPr>
        <w:pStyle w:val="afffffffff9"/>
        <w:numPr>
          <w:ilvl w:val="0"/>
          <w:numId w:val="0"/>
        </w:numPr>
        <w:ind w:left="851"/>
      </w:pPr>
    </w:p>
    <w:p w:rsidR="004925FC" w:rsidRDefault="004925FC" w:rsidP="004925FC">
      <w:pPr>
        <w:pStyle w:val="afffffffff9"/>
        <w:numPr>
          <w:ilvl w:val="0"/>
          <w:numId w:val="0"/>
        </w:numPr>
        <w:ind w:left="851"/>
      </w:pPr>
    </w:p>
    <w:p w:rsidR="00F176DF" w:rsidRPr="00F176DF" w:rsidRDefault="00F176DF" w:rsidP="00D63F33">
      <w:pPr>
        <w:pStyle w:val="afffffffff9"/>
        <w:numPr>
          <w:ilvl w:val="0"/>
          <w:numId w:val="0"/>
        </w:numPr>
        <w:ind w:left="851"/>
        <w:rPr>
          <w:b w:val="0"/>
          <w:szCs w:val="24"/>
        </w:rPr>
      </w:pPr>
      <w:r>
        <w:rPr>
          <w:b w:val="0"/>
          <w:szCs w:val="24"/>
        </w:rPr>
        <w:lastRenderedPageBreak/>
        <w:t xml:space="preserve">                                                                                                                       </w:t>
      </w:r>
      <w:r w:rsidRPr="00F176DF">
        <w:rPr>
          <w:b w:val="0"/>
          <w:szCs w:val="24"/>
        </w:rPr>
        <w:t xml:space="preserve">Таблица 2.3  </w:t>
      </w:r>
    </w:p>
    <w:bookmarkEnd w:id="5"/>
    <w:p w:rsidR="00FD61B6" w:rsidRDefault="00DB26F7" w:rsidP="00D63F33">
      <w:pPr>
        <w:keepNext/>
        <w:jc w:val="center"/>
        <w:rPr>
          <w:szCs w:val="24"/>
        </w:rPr>
      </w:pPr>
      <w:r w:rsidRPr="00F176DF">
        <w:rPr>
          <w:szCs w:val="24"/>
        </w:rPr>
        <w:t>Обоснование расчетных показателей, устанавливаемых для объектов в области автомобильных дорог местного значения</w:t>
      </w:r>
    </w:p>
    <w:tbl>
      <w:tblPr>
        <w:tblStyle w:val="af2"/>
        <w:tblW w:w="0" w:type="auto"/>
        <w:tblLook w:val="04A0"/>
      </w:tblPr>
      <w:tblGrid>
        <w:gridCol w:w="3237"/>
        <w:gridCol w:w="3534"/>
        <w:gridCol w:w="2941"/>
      </w:tblGrid>
      <w:tr w:rsidR="00182761"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rPr>
          <w:tblHeader/>
        </w:trPr>
        <w:tc>
          <w:tcPr>
            <w:tcW w:w="3237" w:type="dxa"/>
            <w:vMerge/>
            <w:vAlign w:val="center"/>
          </w:tcPr>
          <w:p w:rsidR="00182761" w:rsidRPr="00F176DF" w:rsidRDefault="00182761" w:rsidP="008A72F9">
            <w:pPr>
              <w:keepNext/>
              <w:ind w:right="-1" w:firstLine="0"/>
              <w:jc w:val="center"/>
              <w:rPr>
                <w:rFonts w:eastAsia="Times New Roman"/>
                <w:b/>
                <w:color w:val="000000"/>
              </w:rPr>
            </w:pPr>
          </w:p>
        </w:tc>
        <w:tc>
          <w:tcPr>
            <w:tcW w:w="3534" w:type="dxa"/>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2941" w:type="dxa"/>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DD1362" w:rsidRDefault="00182761" w:rsidP="008A72F9">
            <w:pPr>
              <w:keepNext/>
              <w:ind w:right="-1" w:firstLine="0"/>
              <w:jc w:val="center"/>
              <w:rPr>
                <w:rFonts w:eastAsia="Times New Roman"/>
                <w:color w:val="000000"/>
                <w:sz w:val="20"/>
                <w:szCs w:val="20"/>
              </w:rPr>
            </w:pPr>
            <w:r>
              <w:rPr>
                <w:sz w:val="20"/>
                <w:szCs w:val="20"/>
              </w:rPr>
              <w:t xml:space="preserve"> </w:t>
            </w:r>
            <w:r w:rsidRPr="00DD1362">
              <w:rPr>
                <w:sz w:val="20"/>
                <w:szCs w:val="20"/>
              </w:rPr>
              <w:t>Обеспеченность населения автомобильными дорогами  местного значения</w:t>
            </w:r>
            <w:r>
              <w:rPr>
                <w:sz w:val="20"/>
                <w:szCs w:val="20"/>
              </w:rPr>
              <w:t xml:space="preserve"> общего пользования </w:t>
            </w:r>
          </w:p>
        </w:tc>
        <w:tc>
          <w:tcPr>
            <w:tcW w:w="3534" w:type="dxa"/>
            <w:vAlign w:val="center"/>
          </w:tcPr>
          <w:p w:rsidR="00182761" w:rsidRPr="00DD1362" w:rsidRDefault="00182761" w:rsidP="008A72F9">
            <w:pPr>
              <w:keepNext/>
              <w:ind w:right="-1" w:firstLine="0"/>
              <w:rPr>
                <w:rFonts w:eastAsia="Times New Roman"/>
                <w:color w:val="000000"/>
                <w:sz w:val="20"/>
                <w:szCs w:val="20"/>
              </w:rPr>
            </w:pPr>
            <w:r w:rsidRPr="00DD1362">
              <w:rPr>
                <w:sz w:val="20"/>
                <w:szCs w:val="20"/>
              </w:rPr>
              <w:t>Для территорий с плотностью населения выше средней плотности населения в Российской Федерации - не менее 0,12 км/кв. км</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sidRPr="00DD1362">
              <w:rPr>
                <w:rFonts w:eastAsia="Times New Roman"/>
                <w:color w:val="000000"/>
                <w:sz w:val="20"/>
                <w:szCs w:val="20"/>
              </w:rPr>
              <w:t>Не нормируется</w:t>
            </w:r>
          </w:p>
        </w:tc>
      </w:tr>
      <w:tr w:rsidR="00182761" w:rsidTr="008A72F9">
        <w:tc>
          <w:tcPr>
            <w:tcW w:w="3237" w:type="dxa"/>
            <w:vAlign w:val="center"/>
          </w:tcPr>
          <w:p w:rsidR="00182761" w:rsidRPr="00DD1362" w:rsidRDefault="00182761" w:rsidP="008A72F9">
            <w:pPr>
              <w:keepNext/>
              <w:ind w:right="-1" w:firstLine="0"/>
              <w:jc w:val="center"/>
              <w:rPr>
                <w:rFonts w:eastAsia="Times New Roman"/>
                <w:color w:val="000000"/>
                <w:sz w:val="20"/>
                <w:szCs w:val="20"/>
              </w:rPr>
            </w:pPr>
            <w:r w:rsidRPr="00DD1362">
              <w:rPr>
                <w:sz w:val="20"/>
                <w:szCs w:val="20"/>
              </w:rPr>
              <w:t>Обеспеченность населения автомоб</w:t>
            </w:r>
            <w:r>
              <w:rPr>
                <w:sz w:val="20"/>
                <w:szCs w:val="20"/>
              </w:rPr>
              <w:t>ильными дорогами</w:t>
            </w:r>
            <w:r w:rsidRPr="00DD1362">
              <w:rPr>
                <w:sz w:val="20"/>
                <w:szCs w:val="20"/>
              </w:rPr>
              <w:t xml:space="preserve"> местного значения общего пользования</w:t>
            </w:r>
          </w:p>
        </w:tc>
        <w:tc>
          <w:tcPr>
            <w:tcW w:w="3534" w:type="dxa"/>
            <w:vAlign w:val="center"/>
          </w:tcPr>
          <w:p w:rsidR="00182761" w:rsidRPr="00DD1362" w:rsidRDefault="00182761" w:rsidP="008A72F9">
            <w:pPr>
              <w:keepNext/>
              <w:ind w:right="-1" w:firstLine="0"/>
              <w:rPr>
                <w:rFonts w:eastAsia="Times New Roman"/>
                <w:color w:val="000000"/>
                <w:sz w:val="20"/>
                <w:szCs w:val="20"/>
              </w:rPr>
            </w:pPr>
            <w:r w:rsidRPr="00DD1362">
              <w:rPr>
                <w:sz w:val="20"/>
                <w:szCs w:val="20"/>
              </w:rPr>
              <w:t>Для территорий сельских поселений - не менее 60%, для территорий городских округов и городских поселений - не менее 75%</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sidRPr="00DD1362">
              <w:rPr>
                <w:rFonts w:eastAsia="Times New Roman"/>
                <w:color w:val="000000"/>
                <w:sz w:val="20"/>
                <w:szCs w:val="20"/>
              </w:rPr>
              <w:t>Не нормируется</w:t>
            </w:r>
          </w:p>
        </w:tc>
      </w:tr>
      <w:tr w:rsidR="00182761" w:rsidTr="008A72F9">
        <w:tc>
          <w:tcPr>
            <w:tcW w:w="3237" w:type="dxa"/>
            <w:vAlign w:val="center"/>
          </w:tcPr>
          <w:p w:rsidR="00182761" w:rsidRPr="00DD1362" w:rsidRDefault="00182761" w:rsidP="008A72F9">
            <w:pPr>
              <w:keepNext/>
              <w:ind w:right="-1" w:firstLine="0"/>
              <w:jc w:val="center"/>
              <w:rPr>
                <w:sz w:val="20"/>
                <w:szCs w:val="20"/>
              </w:rPr>
            </w:pPr>
            <w:r w:rsidRPr="00DD1362">
              <w:rPr>
                <w:sz w:val="20"/>
                <w:szCs w:val="20"/>
              </w:rPr>
              <w:t>Обеспеченность населения улично-дорожной сетью общего пользования в пределах населенного пункта</w:t>
            </w:r>
          </w:p>
        </w:tc>
        <w:tc>
          <w:tcPr>
            <w:tcW w:w="3534" w:type="dxa"/>
            <w:vAlign w:val="center"/>
          </w:tcPr>
          <w:p w:rsidR="00182761" w:rsidRPr="004A200F" w:rsidRDefault="00182761" w:rsidP="008A72F9">
            <w:pPr>
              <w:keepNext/>
              <w:ind w:right="-1" w:firstLine="0"/>
              <w:rPr>
                <w:sz w:val="20"/>
                <w:szCs w:val="20"/>
              </w:rPr>
            </w:pPr>
            <w:r w:rsidRPr="004A200F">
              <w:rPr>
                <w:sz w:val="20"/>
                <w:szCs w:val="20"/>
              </w:rPr>
              <w:t>В соответствии с таблицей 84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5001DA" w:rsidRDefault="00182761" w:rsidP="008A72F9">
            <w:pPr>
              <w:keepNext/>
              <w:ind w:right="-1" w:firstLine="0"/>
              <w:jc w:val="center"/>
              <w:rPr>
                <w:rFonts w:eastAsia="Times New Roman"/>
                <w:color w:val="000000"/>
                <w:sz w:val="20"/>
                <w:szCs w:val="20"/>
              </w:rPr>
            </w:pPr>
            <w:r w:rsidRPr="005001DA">
              <w:rPr>
                <w:sz w:val="20"/>
                <w:szCs w:val="20"/>
              </w:rPr>
              <w:t>Устанавливается для городских населенных пунктов в зависимости от морфологии уличной сети, но не более 5 минут</w:t>
            </w:r>
          </w:p>
        </w:tc>
      </w:tr>
      <w:tr w:rsidR="00182761" w:rsidTr="008A72F9">
        <w:tc>
          <w:tcPr>
            <w:tcW w:w="3237" w:type="dxa"/>
            <w:vAlign w:val="center"/>
          </w:tcPr>
          <w:p w:rsidR="00182761" w:rsidRPr="005001DA" w:rsidRDefault="00182761" w:rsidP="008A72F9">
            <w:pPr>
              <w:keepNext/>
              <w:ind w:right="-1" w:firstLine="0"/>
              <w:jc w:val="center"/>
              <w:rPr>
                <w:sz w:val="20"/>
                <w:szCs w:val="20"/>
              </w:rPr>
            </w:pPr>
            <w:r w:rsidRPr="005001DA">
              <w:rPr>
                <w:sz w:val="20"/>
                <w:szCs w:val="20"/>
              </w:rPr>
              <w:t>Обеспеченность населения личным автотранспортом</w:t>
            </w:r>
          </w:p>
        </w:tc>
        <w:tc>
          <w:tcPr>
            <w:tcW w:w="3534" w:type="dxa"/>
            <w:vAlign w:val="center"/>
          </w:tcPr>
          <w:p w:rsidR="00182761" w:rsidRPr="005001DA" w:rsidRDefault="00182761" w:rsidP="008A72F9">
            <w:pPr>
              <w:keepNext/>
              <w:ind w:right="-1" w:firstLine="0"/>
              <w:rPr>
                <w:sz w:val="20"/>
                <w:szCs w:val="20"/>
              </w:rPr>
            </w:pPr>
            <w:r>
              <w:t xml:space="preserve">В соответствии с таблицей 83.1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182761" w:rsidTr="008A72F9">
        <w:tc>
          <w:tcPr>
            <w:tcW w:w="3237" w:type="dxa"/>
            <w:vAlign w:val="center"/>
          </w:tcPr>
          <w:p w:rsidR="00182761" w:rsidRPr="005001DA" w:rsidRDefault="00182761" w:rsidP="008A72F9">
            <w:pPr>
              <w:keepNext/>
              <w:ind w:right="-1" w:firstLine="0"/>
              <w:jc w:val="center"/>
              <w:rPr>
                <w:sz w:val="20"/>
                <w:szCs w:val="20"/>
              </w:rPr>
            </w:pPr>
            <w:r w:rsidRPr="005001DA">
              <w:rPr>
                <w:sz w:val="20"/>
                <w:szCs w:val="20"/>
              </w:rPr>
              <w:t>Обеспеченность населения местами постоянного хранения личного автотранспорта, временными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 xml:space="preserve">В соответствии с </w:t>
            </w:r>
            <w:r w:rsidR="006173E4">
              <w:rPr>
                <w:sz w:val="20"/>
                <w:szCs w:val="20"/>
              </w:rPr>
              <w:t xml:space="preserve">таблицей 5.5.148 </w:t>
            </w:r>
            <w:r w:rsidRPr="004A200F">
              <w:rPr>
                <w:sz w:val="20"/>
                <w:szCs w:val="20"/>
              </w:rPr>
              <w:t>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5001DA" w:rsidRDefault="00182761" w:rsidP="008A72F9">
            <w:pPr>
              <w:keepNext/>
              <w:ind w:right="-1" w:firstLine="0"/>
              <w:rPr>
                <w:rFonts w:eastAsia="Times New Roman"/>
                <w:color w:val="000000"/>
                <w:sz w:val="20"/>
                <w:szCs w:val="20"/>
              </w:rPr>
            </w:pPr>
            <w:r w:rsidRPr="005001DA">
              <w:rPr>
                <w:sz w:val="20"/>
                <w:szCs w:val="20"/>
              </w:rPr>
              <w:t>Устанавливается для городских населенных пунктов в зависимости от морфологии уличной сети, людности, но не более 15 минут</w:t>
            </w:r>
          </w:p>
        </w:tc>
      </w:tr>
      <w:tr w:rsidR="00182761" w:rsidTr="008A72F9">
        <w:tc>
          <w:tcPr>
            <w:tcW w:w="3237" w:type="dxa"/>
            <w:vAlign w:val="center"/>
          </w:tcPr>
          <w:p w:rsidR="00182761" w:rsidRPr="004F21B6" w:rsidRDefault="00182761" w:rsidP="008A72F9">
            <w:pPr>
              <w:keepNext/>
              <w:ind w:right="-1" w:firstLine="0"/>
              <w:jc w:val="center"/>
              <w:rPr>
                <w:sz w:val="20"/>
                <w:szCs w:val="20"/>
              </w:rPr>
            </w:pPr>
            <w:r w:rsidRPr="004F21B6">
              <w:rPr>
                <w:sz w:val="20"/>
                <w:szCs w:val="20"/>
              </w:rPr>
              <w:t>Обеспеченность населения временными и гостевыми стоянками (парковками)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В соответствии с пп.5.5.148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4F21B6" w:rsidRDefault="00182761" w:rsidP="008A72F9">
            <w:pPr>
              <w:keepNext/>
              <w:ind w:right="-1" w:firstLine="0"/>
              <w:jc w:val="center"/>
              <w:rPr>
                <w:rFonts w:eastAsia="Times New Roman"/>
                <w:color w:val="000000"/>
                <w:sz w:val="20"/>
                <w:szCs w:val="20"/>
              </w:rPr>
            </w:pPr>
            <w:r w:rsidRPr="004F21B6">
              <w:rPr>
                <w:sz w:val="20"/>
                <w:szCs w:val="20"/>
              </w:rPr>
              <w:t>Устанавливается для городских населенных пунктов в зависимости от морфологии уличной сети, людности, но не более 5 минут</w:t>
            </w:r>
          </w:p>
        </w:tc>
      </w:tr>
      <w:tr w:rsidR="00182761" w:rsidTr="008A72F9">
        <w:tc>
          <w:tcPr>
            <w:tcW w:w="3237" w:type="dxa"/>
            <w:vAlign w:val="center"/>
          </w:tcPr>
          <w:p w:rsidR="00182761" w:rsidRPr="00356345" w:rsidRDefault="00182761" w:rsidP="008A72F9">
            <w:pPr>
              <w:keepNext/>
              <w:ind w:right="-1" w:firstLine="0"/>
              <w:jc w:val="center"/>
              <w:rPr>
                <w:sz w:val="20"/>
                <w:szCs w:val="20"/>
              </w:rPr>
            </w:pPr>
            <w:r w:rsidRPr="00356345">
              <w:rPr>
                <w:sz w:val="20"/>
                <w:szCs w:val="20"/>
              </w:rPr>
              <w:t>Уровень обеспеченности автозаправочными станциями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 xml:space="preserve">В </w:t>
            </w:r>
            <w:r w:rsidR="006173E4">
              <w:rPr>
                <w:sz w:val="20"/>
                <w:szCs w:val="20"/>
              </w:rPr>
              <w:t>соответствии с пп 5.5.136</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4F21B6" w:rsidRDefault="00182761" w:rsidP="008A72F9">
            <w:pPr>
              <w:keepNext/>
              <w:ind w:right="-1" w:firstLine="0"/>
              <w:jc w:val="center"/>
              <w:rPr>
                <w:sz w:val="20"/>
                <w:szCs w:val="20"/>
              </w:rPr>
            </w:pPr>
            <w:r>
              <w:rPr>
                <w:sz w:val="20"/>
                <w:szCs w:val="20"/>
              </w:rPr>
              <w:t>Не нормируется</w:t>
            </w:r>
          </w:p>
        </w:tc>
      </w:tr>
      <w:tr w:rsidR="0084161B" w:rsidTr="008A72F9">
        <w:tc>
          <w:tcPr>
            <w:tcW w:w="3237" w:type="dxa"/>
            <w:vAlign w:val="center"/>
          </w:tcPr>
          <w:p w:rsidR="0084161B" w:rsidRPr="00356345" w:rsidRDefault="0084161B" w:rsidP="008A72F9">
            <w:pPr>
              <w:keepNext/>
              <w:ind w:right="-1" w:firstLine="0"/>
              <w:jc w:val="center"/>
              <w:rPr>
                <w:sz w:val="20"/>
                <w:szCs w:val="20"/>
              </w:rPr>
            </w:pPr>
            <w:r w:rsidRPr="00872EDF">
              <w:rPr>
                <w:sz w:val="20"/>
                <w:szCs w:val="20"/>
              </w:rPr>
              <w:lastRenderedPageBreak/>
              <w:t>Минимально допустимый уровень обеспеченности</w:t>
            </w:r>
          </w:p>
        </w:tc>
        <w:tc>
          <w:tcPr>
            <w:tcW w:w="3534" w:type="dxa"/>
            <w:vAlign w:val="center"/>
          </w:tcPr>
          <w:p w:rsidR="0084161B" w:rsidRPr="004A200F" w:rsidRDefault="00AD6DE1" w:rsidP="008A72F9">
            <w:pPr>
              <w:keepNext/>
              <w:ind w:right="-1" w:firstLine="0"/>
              <w:rPr>
                <w:sz w:val="20"/>
                <w:szCs w:val="20"/>
              </w:rPr>
            </w:pPr>
            <w:r w:rsidRPr="004A200F">
              <w:rPr>
                <w:sz w:val="20"/>
                <w:szCs w:val="20"/>
              </w:rPr>
              <w:t xml:space="preserve">В </w:t>
            </w:r>
            <w:r>
              <w:rPr>
                <w:sz w:val="20"/>
                <w:szCs w:val="20"/>
              </w:rPr>
              <w:t>соответствии с пп 5.5.45</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84161B" w:rsidRDefault="00AD6DE1" w:rsidP="008A72F9">
            <w:pPr>
              <w:keepNext/>
              <w:ind w:right="-1" w:firstLine="0"/>
              <w:jc w:val="center"/>
              <w:rPr>
                <w:sz w:val="20"/>
                <w:szCs w:val="20"/>
              </w:rPr>
            </w:pPr>
            <w:r>
              <w:rPr>
                <w:sz w:val="20"/>
                <w:szCs w:val="20"/>
              </w:rPr>
              <w:t>Не нормируется</w:t>
            </w:r>
          </w:p>
        </w:tc>
      </w:tr>
      <w:tr w:rsidR="00CF3511" w:rsidTr="008A72F9">
        <w:tc>
          <w:tcPr>
            <w:tcW w:w="3237" w:type="dxa"/>
            <w:vAlign w:val="center"/>
          </w:tcPr>
          <w:p w:rsidR="00CF3511" w:rsidRDefault="00CF3511" w:rsidP="008A72F9">
            <w:pPr>
              <w:keepNext/>
              <w:ind w:right="-1" w:firstLine="0"/>
              <w:jc w:val="center"/>
              <w:rPr>
                <w:sz w:val="20"/>
                <w:szCs w:val="20"/>
              </w:rPr>
            </w:pPr>
            <w:r>
              <w:t>Расстояние видимости поверхности проезжей части и встречного автомобиля</w:t>
            </w:r>
          </w:p>
        </w:tc>
        <w:tc>
          <w:tcPr>
            <w:tcW w:w="3534" w:type="dxa"/>
            <w:vAlign w:val="center"/>
          </w:tcPr>
          <w:p w:rsidR="00CF3511" w:rsidRPr="004A200F" w:rsidRDefault="00CF3511" w:rsidP="008A72F9">
            <w:pPr>
              <w:keepNext/>
              <w:ind w:right="-1" w:firstLine="0"/>
              <w:rPr>
                <w:sz w:val="20"/>
                <w:szCs w:val="20"/>
              </w:rPr>
            </w:pPr>
            <w:r w:rsidRPr="004A200F">
              <w:rPr>
                <w:sz w:val="20"/>
                <w:szCs w:val="20"/>
              </w:rPr>
              <w:t xml:space="preserve">В </w:t>
            </w:r>
            <w:r>
              <w:rPr>
                <w:sz w:val="20"/>
                <w:szCs w:val="20"/>
              </w:rPr>
              <w:t>соответствии с таблицей 89</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CF3511" w:rsidRDefault="00CF3511" w:rsidP="008A72F9">
            <w:pPr>
              <w:keepNext/>
              <w:ind w:right="-1" w:firstLine="0"/>
              <w:jc w:val="center"/>
              <w:rPr>
                <w:sz w:val="20"/>
                <w:szCs w:val="20"/>
              </w:rPr>
            </w:pPr>
            <w:r>
              <w:rPr>
                <w:sz w:val="20"/>
                <w:szCs w:val="20"/>
              </w:rPr>
              <w:t>Не нормируется</w:t>
            </w:r>
          </w:p>
        </w:tc>
      </w:tr>
      <w:tr w:rsidR="004925FC" w:rsidTr="008A72F9">
        <w:tc>
          <w:tcPr>
            <w:tcW w:w="3237" w:type="dxa"/>
            <w:vAlign w:val="center"/>
          </w:tcPr>
          <w:p w:rsidR="004925FC" w:rsidRPr="00872EDF" w:rsidRDefault="004925FC" w:rsidP="008A72F9">
            <w:pPr>
              <w:keepNext/>
              <w:ind w:right="-1" w:firstLine="0"/>
              <w:jc w:val="center"/>
              <w:rPr>
                <w:sz w:val="20"/>
                <w:szCs w:val="20"/>
              </w:rPr>
            </w:pPr>
            <w:r>
              <w:rPr>
                <w:sz w:val="20"/>
                <w:szCs w:val="20"/>
              </w:rPr>
              <w:t>Основные параметры и категории улиц</w:t>
            </w:r>
          </w:p>
        </w:tc>
        <w:tc>
          <w:tcPr>
            <w:tcW w:w="3534" w:type="dxa"/>
            <w:vAlign w:val="center"/>
          </w:tcPr>
          <w:p w:rsidR="004925FC" w:rsidRPr="004A200F" w:rsidRDefault="004925FC" w:rsidP="008A72F9">
            <w:pPr>
              <w:keepNext/>
              <w:ind w:right="-1" w:firstLine="0"/>
              <w:rPr>
                <w:sz w:val="20"/>
                <w:szCs w:val="20"/>
              </w:rPr>
            </w:pPr>
            <w:r w:rsidRPr="004A200F">
              <w:rPr>
                <w:sz w:val="20"/>
                <w:szCs w:val="20"/>
              </w:rPr>
              <w:t xml:space="preserve">В </w:t>
            </w:r>
            <w:r>
              <w:rPr>
                <w:sz w:val="20"/>
                <w:szCs w:val="20"/>
              </w:rPr>
              <w:t>соответствии с</w:t>
            </w:r>
            <w:r w:rsidR="00CF3511">
              <w:rPr>
                <w:sz w:val="20"/>
                <w:szCs w:val="20"/>
              </w:rPr>
              <w:t xml:space="preserve"> </w:t>
            </w:r>
            <w:r>
              <w:rPr>
                <w:sz w:val="20"/>
                <w:szCs w:val="20"/>
              </w:rPr>
              <w:t>таблицей</w:t>
            </w:r>
            <w:r w:rsidR="00CF3511">
              <w:rPr>
                <w:sz w:val="20"/>
                <w:szCs w:val="20"/>
              </w:rPr>
              <w:t xml:space="preserve"> 96</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4925FC" w:rsidRDefault="00CF3511" w:rsidP="008A72F9">
            <w:pPr>
              <w:keepNext/>
              <w:ind w:right="-1" w:firstLine="0"/>
              <w:jc w:val="center"/>
              <w:rPr>
                <w:sz w:val="20"/>
                <w:szCs w:val="20"/>
              </w:rPr>
            </w:pPr>
            <w:r>
              <w:rPr>
                <w:sz w:val="20"/>
                <w:szCs w:val="20"/>
              </w:rPr>
              <w:t>Не нормируется</w:t>
            </w:r>
          </w:p>
        </w:tc>
      </w:tr>
    </w:tbl>
    <w:p w:rsidR="00182761" w:rsidRPr="00F176DF" w:rsidRDefault="00182761" w:rsidP="004925FC">
      <w:pPr>
        <w:keepNext/>
        <w:spacing w:after="120"/>
        <w:rPr>
          <w:szCs w:val="24"/>
        </w:rPr>
      </w:pPr>
    </w:p>
    <w:p w:rsidR="004D049E" w:rsidRDefault="004D049E" w:rsidP="00D63F33">
      <w:pPr>
        <w:pStyle w:val="afffffffff9"/>
      </w:pPr>
      <w:bookmarkStart w:id="6" w:name="Par988"/>
      <w:bookmarkStart w:id="7" w:name="_Toc98367460"/>
      <w:bookmarkEnd w:id="6"/>
      <w:r w:rsidRPr="00C80E95">
        <w:t>Обоснование расчетных показателей, устанавливаемых для объектов в области чрезвычайных ситуаций</w:t>
      </w:r>
      <w:bookmarkEnd w:id="7"/>
    </w:p>
    <w:p w:rsidR="00F176DF" w:rsidRPr="00F176DF" w:rsidRDefault="00F176DF" w:rsidP="00D63F33">
      <w:pPr>
        <w:pStyle w:val="afffffffff9"/>
        <w:numPr>
          <w:ilvl w:val="0"/>
          <w:numId w:val="0"/>
        </w:numPr>
        <w:ind w:left="284" w:firstLine="7654"/>
        <w:rPr>
          <w:b w:val="0"/>
        </w:rPr>
      </w:pPr>
      <w:r w:rsidRPr="00F176DF">
        <w:rPr>
          <w:b w:val="0"/>
        </w:rPr>
        <w:t xml:space="preserve">Таблица 2.4  </w:t>
      </w:r>
    </w:p>
    <w:p w:rsidR="00FD61B6" w:rsidRDefault="004F21B6" w:rsidP="00D63F33">
      <w:pPr>
        <w:keepNext/>
        <w:jc w:val="center"/>
      </w:pPr>
      <w:r>
        <w:t>Обоснование расчетных показателей, устанавливаемых для объектов в области чрезвычайных ситуаций</w:t>
      </w:r>
    </w:p>
    <w:tbl>
      <w:tblPr>
        <w:tblStyle w:val="af2"/>
        <w:tblW w:w="0" w:type="auto"/>
        <w:tblLook w:val="04A0"/>
      </w:tblPr>
      <w:tblGrid>
        <w:gridCol w:w="3237"/>
        <w:gridCol w:w="3392"/>
        <w:gridCol w:w="3083"/>
      </w:tblGrid>
      <w:tr w:rsidR="00182761"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rPr>
          <w:tblHeader/>
        </w:trPr>
        <w:tc>
          <w:tcPr>
            <w:tcW w:w="3237" w:type="dxa"/>
            <w:vMerge/>
          </w:tcPr>
          <w:p w:rsidR="00182761" w:rsidRPr="00F176DF" w:rsidRDefault="00182761" w:rsidP="008A72F9">
            <w:pPr>
              <w:keepNext/>
              <w:ind w:right="-1" w:firstLine="0"/>
              <w:jc w:val="center"/>
              <w:rPr>
                <w:rFonts w:eastAsia="Times New Roman"/>
                <w:b/>
                <w:color w:val="000000"/>
              </w:rPr>
            </w:pPr>
          </w:p>
        </w:tc>
        <w:tc>
          <w:tcPr>
            <w:tcW w:w="3392"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083"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4F21B6" w:rsidRDefault="00182761" w:rsidP="008A72F9">
            <w:pPr>
              <w:keepNext/>
              <w:ind w:right="-1" w:firstLine="0"/>
              <w:jc w:val="center"/>
              <w:rPr>
                <w:rFonts w:eastAsia="Times New Roman"/>
                <w:color w:val="000000"/>
                <w:sz w:val="20"/>
                <w:szCs w:val="20"/>
              </w:rPr>
            </w:pPr>
            <w:r w:rsidRPr="004F21B6">
              <w:rPr>
                <w:sz w:val="20"/>
                <w:szCs w:val="20"/>
              </w:rPr>
              <w:t>Объекты пожарной охраны (Пожарные депо</w:t>
            </w:r>
            <w:r>
              <w:rPr>
                <w:sz w:val="20"/>
                <w:szCs w:val="20"/>
              </w:rPr>
              <w:t>)</w:t>
            </w:r>
          </w:p>
        </w:tc>
        <w:tc>
          <w:tcPr>
            <w:tcW w:w="3392" w:type="dxa"/>
          </w:tcPr>
          <w:p w:rsidR="00182761" w:rsidRPr="00CA57A3" w:rsidRDefault="00182761" w:rsidP="008A72F9">
            <w:pPr>
              <w:keepNext/>
              <w:ind w:right="-1" w:firstLine="0"/>
              <w:rPr>
                <w:rFonts w:eastAsia="Times New Roman"/>
                <w:sz w:val="20"/>
                <w:szCs w:val="20"/>
              </w:rPr>
            </w:pPr>
            <w:r w:rsidRPr="00CA57A3">
              <w:rPr>
                <w:sz w:val="20"/>
                <w:szCs w:val="20"/>
              </w:rPr>
              <w:t>В соответствии с таблицей 140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4F21B6" w:rsidRDefault="00182761" w:rsidP="008A72F9">
            <w:pPr>
              <w:keepNext/>
              <w:ind w:right="-1" w:firstLine="0"/>
              <w:jc w:val="center"/>
              <w:rPr>
                <w:rFonts w:eastAsia="Times New Roman"/>
                <w:sz w:val="20"/>
                <w:szCs w:val="20"/>
              </w:rPr>
            </w:pPr>
            <w:r w:rsidRPr="004F21B6">
              <w:rPr>
                <w:sz w:val="20"/>
                <w:szCs w:val="20"/>
              </w:rPr>
              <w:t xml:space="preserve">Нормы проектирования объектов пожарной охраны. НПБ 101-95, </w:t>
            </w:r>
            <w:hyperlink r:id="rId9"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П. 1.2</w:t>
              </w:r>
            </w:hyperlink>
            <w:r w:rsidRPr="004F21B6">
              <w:rPr>
                <w:sz w:val="20"/>
                <w:szCs w:val="20"/>
              </w:rPr>
              <w:t xml:space="preserve">; </w:t>
            </w:r>
            <w:hyperlink r:id="rId10"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прил. 1</w:t>
              </w:r>
            </w:hyperlink>
            <w:r w:rsidRPr="004F21B6">
              <w:rPr>
                <w:sz w:val="20"/>
                <w:szCs w:val="20"/>
              </w:rPr>
              <w:t xml:space="preserve">, </w:t>
            </w:r>
            <w:hyperlink r:id="rId11"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7</w:t>
              </w:r>
            </w:hyperlink>
          </w:p>
        </w:tc>
      </w:tr>
      <w:tr w:rsidR="00182761" w:rsidTr="008A72F9">
        <w:tc>
          <w:tcPr>
            <w:tcW w:w="3237" w:type="dxa"/>
            <w:vAlign w:val="center"/>
          </w:tcPr>
          <w:p w:rsidR="00182761" w:rsidRPr="004F21B6" w:rsidRDefault="00182761" w:rsidP="008A72F9">
            <w:pPr>
              <w:keepNext/>
              <w:ind w:right="-1" w:firstLine="0"/>
              <w:jc w:val="center"/>
              <w:rPr>
                <w:sz w:val="20"/>
                <w:szCs w:val="20"/>
              </w:rPr>
            </w:pPr>
            <w:r w:rsidRPr="004F21B6">
              <w:rPr>
                <w:sz w:val="20"/>
                <w:szCs w:val="20"/>
              </w:rPr>
              <w:t>Объекты противопожарного водоснабжения</w:t>
            </w:r>
          </w:p>
        </w:tc>
        <w:tc>
          <w:tcPr>
            <w:tcW w:w="3392" w:type="dxa"/>
          </w:tcPr>
          <w:p w:rsidR="00182761" w:rsidRPr="004F21B6" w:rsidRDefault="00182761" w:rsidP="008A72F9">
            <w:pPr>
              <w:pStyle w:val="Sb"/>
              <w:jc w:val="both"/>
              <w:rPr>
                <w:szCs w:val="20"/>
              </w:rPr>
            </w:pPr>
            <w:r>
              <w:t xml:space="preserve">В соответствии с пп. 5.4.1.26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3083" w:type="dxa"/>
            <w:vAlign w:val="center"/>
          </w:tcPr>
          <w:p w:rsidR="00182761" w:rsidRPr="004F21B6" w:rsidRDefault="00182761" w:rsidP="008A72F9">
            <w:pPr>
              <w:keepNext/>
              <w:ind w:right="-1" w:firstLine="0"/>
              <w:jc w:val="center"/>
              <w:rPr>
                <w:sz w:val="20"/>
                <w:szCs w:val="20"/>
              </w:rPr>
            </w:pPr>
            <w:r w:rsidRPr="004F21B6">
              <w:rPr>
                <w:sz w:val="20"/>
                <w:szCs w:val="20"/>
              </w:rPr>
              <w:t>Не нормируется</w:t>
            </w:r>
          </w:p>
        </w:tc>
      </w:tr>
      <w:tr w:rsidR="00182761" w:rsidTr="008A72F9">
        <w:tc>
          <w:tcPr>
            <w:tcW w:w="3237" w:type="dxa"/>
            <w:vAlign w:val="center"/>
          </w:tcPr>
          <w:p w:rsidR="00182761" w:rsidRPr="00CA57A3" w:rsidRDefault="00182761" w:rsidP="008A72F9">
            <w:pPr>
              <w:keepNext/>
              <w:ind w:right="-1" w:firstLine="0"/>
              <w:jc w:val="center"/>
              <w:rPr>
                <w:sz w:val="20"/>
                <w:szCs w:val="20"/>
              </w:rPr>
            </w:pPr>
            <w:r w:rsidRPr="00CA57A3">
              <w:rPr>
                <w:sz w:val="20"/>
                <w:szCs w:val="20"/>
              </w:rPr>
              <w:t xml:space="preserve">Здания для организации </w:t>
            </w:r>
            <w:r w:rsidRPr="00CA57A3">
              <w:rPr>
                <w:sz w:val="20"/>
                <w:szCs w:val="20"/>
              </w:rPr>
              <w:lastRenderedPageBreak/>
              <w:t>деятельности аварийно-спасательных служб</w:t>
            </w:r>
          </w:p>
        </w:tc>
        <w:tc>
          <w:tcPr>
            <w:tcW w:w="3392" w:type="dxa"/>
          </w:tcPr>
          <w:p w:rsidR="00182761" w:rsidRPr="00412CB2" w:rsidRDefault="00182761" w:rsidP="008A72F9">
            <w:pPr>
              <w:keepNext/>
              <w:ind w:right="-1" w:firstLine="0"/>
              <w:rPr>
                <w:sz w:val="20"/>
                <w:szCs w:val="20"/>
                <w:highlight w:val="yellow"/>
              </w:rPr>
            </w:pPr>
            <w:r w:rsidRPr="00540801">
              <w:rPr>
                <w:sz w:val="20"/>
                <w:szCs w:val="20"/>
              </w:rPr>
              <w:lastRenderedPageBreak/>
              <w:t xml:space="preserve">Не менее 1 объекта на </w:t>
            </w:r>
            <w:r w:rsidRPr="00540801">
              <w:rPr>
                <w:sz w:val="20"/>
                <w:szCs w:val="20"/>
              </w:rPr>
              <w:lastRenderedPageBreak/>
              <w:t>муниципальный район или городской округ / поселение численностью более 10 000 человек, с максимальным расстоянием до любого населенного пункта в 60 км (за исключением населенных пунктов, расположенных в муниципальных образованиях с низкой плотностью населения, (</w:t>
            </w:r>
            <w:hyperlink r:id="rId12"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Pr="00540801">
                <w:rPr>
                  <w:sz w:val="20"/>
                  <w:szCs w:val="20"/>
                </w:rPr>
                <w:t>распоряжение</w:t>
              </w:r>
            </w:hyperlink>
            <w:r w:rsidRPr="00540801">
              <w:rPr>
                <w:sz w:val="20"/>
                <w:szCs w:val="20"/>
              </w:rPr>
              <w:t xml:space="preserve"> Правительства Российской Федерации от 25.05.2004 № 707-р) и МО с компактным проживания более 90% населения МО)</w:t>
            </w:r>
          </w:p>
        </w:tc>
        <w:tc>
          <w:tcPr>
            <w:tcW w:w="3083" w:type="dxa"/>
            <w:vAlign w:val="center"/>
          </w:tcPr>
          <w:p w:rsidR="00182761" w:rsidRPr="004F21B6" w:rsidRDefault="00182761" w:rsidP="008A72F9">
            <w:pPr>
              <w:keepNext/>
              <w:ind w:right="-1" w:firstLine="0"/>
              <w:jc w:val="center"/>
              <w:rPr>
                <w:sz w:val="20"/>
                <w:szCs w:val="20"/>
              </w:rPr>
            </w:pPr>
            <w:r w:rsidRPr="004F21B6">
              <w:rPr>
                <w:sz w:val="20"/>
                <w:szCs w:val="20"/>
              </w:rPr>
              <w:lastRenderedPageBreak/>
              <w:t>Не нормируется</w:t>
            </w:r>
          </w:p>
        </w:tc>
      </w:tr>
      <w:tr w:rsidR="00D71BCF" w:rsidTr="00C73A88">
        <w:tc>
          <w:tcPr>
            <w:tcW w:w="3237" w:type="dxa"/>
            <w:vAlign w:val="center"/>
          </w:tcPr>
          <w:p w:rsidR="00D71BCF" w:rsidRPr="00CA57A3" w:rsidRDefault="00D71BCF" w:rsidP="008A72F9">
            <w:pPr>
              <w:keepNext/>
              <w:ind w:right="-1" w:firstLine="0"/>
              <w:jc w:val="center"/>
              <w:rPr>
                <w:sz w:val="20"/>
                <w:szCs w:val="20"/>
              </w:rPr>
            </w:pPr>
            <w:r w:rsidRPr="0020746C">
              <w:lastRenderedPageBreak/>
              <w:t>Противопожарные расстояния между зданиями, сооружениями и строениями</w:t>
            </w:r>
          </w:p>
        </w:tc>
        <w:tc>
          <w:tcPr>
            <w:tcW w:w="6475" w:type="dxa"/>
            <w:gridSpan w:val="2"/>
          </w:tcPr>
          <w:p w:rsidR="00D71BCF" w:rsidRPr="004F21B6" w:rsidRDefault="00D71BCF" w:rsidP="008A72F9">
            <w:pPr>
              <w:keepNext/>
              <w:ind w:right="-1" w:firstLine="0"/>
              <w:jc w:val="center"/>
              <w:rPr>
                <w:sz w:val="20"/>
                <w:szCs w:val="20"/>
              </w:rPr>
            </w:pPr>
            <w:r>
              <w:t xml:space="preserve">В соответствии с таблицей 134.1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r>
    </w:tbl>
    <w:p w:rsidR="00182761" w:rsidRDefault="00182761" w:rsidP="00D63F33">
      <w:pPr>
        <w:keepNext/>
        <w:jc w:val="center"/>
      </w:pPr>
    </w:p>
    <w:p w:rsidR="00A63A87" w:rsidRPr="00C80E95" w:rsidRDefault="00A63A87" w:rsidP="00D63F33">
      <w:pPr>
        <w:pStyle w:val="afffffffff9"/>
      </w:pPr>
      <w:bookmarkStart w:id="8" w:name="_Toc98367461"/>
      <w:bookmarkStart w:id="9" w:name="_Toc98192527"/>
      <w:r w:rsidRPr="00C80E95">
        <w:t>Обоснование расчетных показателей, устанавливаемых для объектов в области физической культуры и спорта</w:t>
      </w:r>
      <w:bookmarkEnd w:id="8"/>
    </w:p>
    <w:bookmarkEnd w:id="9"/>
    <w:p w:rsidR="00F176DF" w:rsidRDefault="00F176DF" w:rsidP="00D63F33">
      <w:pPr>
        <w:keepNext/>
        <w:ind w:firstLine="7938"/>
      </w:pPr>
      <w:r>
        <w:t xml:space="preserve">     </w:t>
      </w:r>
      <w:r w:rsidR="00FD61B6" w:rsidRPr="00FD61B6">
        <w:t xml:space="preserve">Таблица </w:t>
      </w:r>
      <w:r>
        <w:t xml:space="preserve">2.5 </w:t>
      </w:r>
    </w:p>
    <w:p w:rsidR="00FD61B6" w:rsidRDefault="002A6F58" w:rsidP="00D63F33">
      <w:pPr>
        <w:keepNext/>
        <w:jc w:val="center"/>
      </w:pPr>
      <w:r>
        <w:t xml:space="preserve">Обоснование расчетных показателей, устанавливаемых для объектов в области </w:t>
      </w:r>
      <w:r w:rsidR="00182761">
        <w:t>физической культуры и спорта</w:t>
      </w:r>
    </w:p>
    <w:tbl>
      <w:tblPr>
        <w:tblStyle w:val="af2"/>
        <w:tblW w:w="0" w:type="auto"/>
        <w:tblLook w:val="04A0"/>
      </w:tblPr>
      <w:tblGrid>
        <w:gridCol w:w="3237"/>
        <w:gridCol w:w="3392"/>
        <w:gridCol w:w="3083"/>
      </w:tblGrid>
      <w:tr w:rsidR="00182761" w:rsidRPr="00EE4249"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sz w:val="20"/>
                <w:szCs w:val="2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sz w:val="20"/>
                <w:szCs w:val="20"/>
              </w:rPr>
            </w:pPr>
            <w:r w:rsidRPr="00F176DF">
              <w:rPr>
                <w:b/>
                <w:sz w:val="20"/>
                <w:szCs w:val="20"/>
              </w:rPr>
              <w:t>Обоснование расчетного показателя</w:t>
            </w:r>
          </w:p>
        </w:tc>
      </w:tr>
      <w:tr w:rsidR="00182761" w:rsidRPr="00EE4249" w:rsidTr="008A72F9">
        <w:trPr>
          <w:trHeight w:val="913"/>
          <w:tblHeader/>
        </w:trPr>
        <w:tc>
          <w:tcPr>
            <w:tcW w:w="3237" w:type="dxa"/>
            <w:vMerge/>
          </w:tcPr>
          <w:p w:rsidR="00182761" w:rsidRPr="00F176DF" w:rsidRDefault="00182761" w:rsidP="008A72F9">
            <w:pPr>
              <w:keepNext/>
              <w:ind w:right="-1" w:firstLine="0"/>
              <w:rPr>
                <w:rFonts w:eastAsia="Times New Roman"/>
                <w:b/>
                <w:sz w:val="20"/>
                <w:szCs w:val="20"/>
              </w:rPr>
            </w:pPr>
          </w:p>
        </w:tc>
        <w:tc>
          <w:tcPr>
            <w:tcW w:w="3392" w:type="dxa"/>
          </w:tcPr>
          <w:p w:rsidR="00182761" w:rsidRPr="00F176DF" w:rsidRDefault="00182761" w:rsidP="008A72F9">
            <w:pPr>
              <w:keepNext/>
              <w:ind w:right="-1" w:firstLine="0"/>
              <w:jc w:val="center"/>
              <w:rPr>
                <w:rFonts w:eastAsia="Times New Roman"/>
                <w:b/>
                <w:sz w:val="20"/>
                <w:szCs w:val="20"/>
              </w:rPr>
            </w:pPr>
            <w:r w:rsidRPr="00F176DF">
              <w:rPr>
                <w:b/>
                <w:sz w:val="20"/>
                <w:szCs w:val="20"/>
              </w:rPr>
              <w:t>Расчетный показатель минимально допустимого уровня обеспеченности</w:t>
            </w:r>
          </w:p>
        </w:tc>
        <w:tc>
          <w:tcPr>
            <w:tcW w:w="3083" w:type="dxa"/>
          </w:tcPr>
          <w:p w:rsidR="00182761" w:rsidRPr="00F176DF" w:rsidRDefault="00182761" w:rsidP="008A72F9">
            <w:pPr>
              <w:keepNext/>
              <w:ind w:right="-1" w:firstLine="0"/>
              <w:jc w:val="center"/>
              <w:rPr>
                <w:rFonts w:eastAsia="Times New Roman"/>
                <w:b/>
                <w:sz w:val="20"/>
                <w:szCs w:val="20"/>
              </w:rPr>
            </w:pPr>
            <w:r w:rsidRPr="00F176DF">
              <w:rPr>
                <w:b/>
                <w:sz w:val="20"/>
                <w:szCs w:val="20"/>
              </w:rPr>
              <w:t>Расчетный показатель максимально допустимого уровня территориальной доступности</w:t>
            </w:r>
          </w:p>
        </w:tc>
      </w:tr>
      <w:tr w:rsidR="00182761" w:rsidRPr="00EE4249" w:rsidTr="008A72F9">
        <w:tc>
          <w:tcPr>
            <w:tcW w:w="3237"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Плавательные бассейны</w:t>
            </w:r>
          </w:p>
        </w:tc>
        <w:tc>
          <w:tcPr>
            <w:tcW w:w="3392" w:type="dxa"/>
          </w:tcPr>
          <w:p w:rsidR="00182761" w:rsidRPr="00CA57A3" w:rsidRDefault="00182761" w:rsidP="008A72F9">
            <w:pPr>
              <w:spacing w:after="0" w:line="240" w:lineRule="auto"/>
              <w:ind w:firstLine="0"/>
              <w:rPr>
                <w:sz w:val="20"/>
                <w:szCs w:val="20"/>
              </w:rPr>
            </w:pPr>
            <w:r w:rsidRPr="00CA57A3">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Не устано</w:t>
            </w:r>
            <w:r>
              <w:rPr>
                <w:sz w:val="20"/>
                <w:szCs w:val="20"/>
              </w:rPr>
              <w:t>влена, рекомендуется не более 30</w:t>
            </w:r>
            <w:r w:rsidRPr="00EE4249">
              <w:rPr>
                <w:sz w:val="20"/>
                <w:szCs w:val="20"/>
              </w:rPr>
              <w:t xml:space="preserve"> мин.</w:t>
            </w:r>
          </w:p>
        </w:tc>
      </w:tr>
      <w:tr w:rsidR="00182761" w:rsidRPr="00EE4249" w:rsidTr="008A72F9">
        <w:tc>
          <w:tcPr>
            <w:tcW w:w="3237"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Плоскостные спортивные сооружения</w:t>
            </w:r>
          </w:p>
        </w:tc>
        <w:tc>
          <w:tcPr>
            <w:tcW w:w="3392" w:type="dxa"/>
          </w:tcPr>
          <w:p w:rsidR="00182761" w:rsidRPr="00CA57A3" w:rsidRDefault="00A974D0" w:rsidP="008A72F9">
            <w:pPr>
              <w:spacing w:after="0" w:line="240" w:lineRule="auto"/>
              <w:ind w:firstLine="0"/>
              <w:rPr>
                <w:rFonts w:eastAsia="Times New Roman"/>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EE4249" w:rsidRDefault="00182761" w:rsidP="008A72F9">
            <w:pPr>
              <w:keepNext/>
              <w:ind w:right="-1" w:firstLine="0"/>
              <w:jc w:val="center"/>
              <w:rPr>
                <w:rFonts w:eastAsia="Times New Roman"/>
                <w:sz w:val="20"/>
                <w:szCs w:val="20"/>
              </w:rPr>
            </w:pPr>
            <w:r>
              <w:rPr>
                <w:rFonts w:eastAsia="Times New Roman"/>
                <w:sz w:val="20"/>
                <w:szCs w:val="20"/>
              </w:rPr>
              <w:t>Не установлена, рекомендуется не более 30 мин</w:t>
            </w:r>
          </w:p>
        </w:tc>
      </w:tr>
      <w:tr w:rsidR="00182761" w:rsidRPr="00EE4249" w:rsidTr="008A72F9">
        <w:tc>
          <w:tcPr>
            <w:tcW w:w="3237" w:type="dxa"/>
            <w:vAlign w:val="center"/>
          </w:tcPr>
          <w:p w:rsidR="00182761" w:rsidRPr="00EE4249" w:rsidRDefault="00182761" w:rsidP="008A72F9">
            <w:pPr>
              <w:keepNext/>
              <w:ind w:right="-1" w:firstLine="0"/>
              <w:jc w:val="center"/>
              <w:rPr>
                <w:sz w:val="20"/>
                <w:szCs w:val="20"/>
              </w:rPr>
            </w:pPr>
            <w:r>
              <w:rPr>
                <w:sz w:val="20"/>
                <w:szCs w:val="20"/>
              </w:rPr>
              <w:t>Спортивные залы общего пользования</w:t>
            </w:r>
          </w:p>
        </w:tc>
        <w:tc>
          <w:tcPr>
            <w:tcW w:w="3392" w:type="dxa"/>
          </w:tcPr>
          <w:p w:rsidR="00182761" w:rsidRPr="00CA57A3" w:rsidRDefault="00A974D0" w:rsidP="008A72F9">
            <w:pPr>
              <w:spacing w:after="0" w:line="240" w:lineRule="auto"/>
              <w:ind w:firstLine="0"/>
              <w:rPr>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w:t>
            </w:r>
            <w:r w:rsidR="00182761" w:rsidRPr="00CA57A3">
              <w:rPr>
                <w:sz w:val="20"/>
                <w:szCs w:val="20"/>
              </w:rPr>
              <w:lastRenderedPageBreak/>
              <w:t>архитектуре и градостроительству Краснодарского края от 16.04.2015 № 78 (с изменениями на 14.12.2021 года)</w:t>
            </w:r>
          </w:p>
        </w:tc>
        <w:tc>
          <w:tcPr>
            <w:tcW w:w="3083" w:type="dxa"/>
            <w:vAlign w:val="center"/>
          </w:tcPr>
          <w:p w:rsidR="00182761" w:rsidRDefault="00182761" w:rsidP="008A72F9">
            <w:pPr>
              <w:keepNext/>
              <w:ind w:right="-1" w:firstLine="0"/>
              <w:jc w:val="center"/>
              <w:rPr>
                <w:rFonts w:eastAsia="Times New Roman"/>
                <w:sz w:val="20"/>
                <w:szCs w:val="20"/>
              </w:rPr>
            </w:pPr>
            <w:r>
              <w:rPr>
                <w:rFonts w:eastAsia="Times New Roman"/>
                <w:sz w:val="20"/>
                <w:szCs w:val="20"/>
              </w:rPr>
              <w:lastRenderedPageBreak/>
              <w:t>Не установлена, рекомендуется не более 30 мин</w:t>
            </w:r>
          </w:p>
        </w:tc>
      </w:tr>
      <w:tr w:rsidR="00182761" w:rsidRPr="00EE4249" w:rsidTr="008A72F9">
        <w:tc>
          <w:tcPr>
            <w:tcW w:w="3237" w:type="dxa"/>
            <w:vAlign w:val="center"/>
          </w:tcPr>
          <w:p w:rsidR="00182761" w:rsidRDefault="00182761" w:rsidP="008A72F9">
            <w:pPr>
              <w:keepNext/>
              <w:ind w:right="-1" w:firstLine="0"/>
              <w:jc w:val="center"/>
              <w:rPr>
                <w:sz w:val="20"/>
                <w:szCs w:val="20"/>
              </w:rPr>
            </w:pPr>
            <w:r w:rsidRPr="00EE3687">
              <w:rPr>
                <w:sz w:val="20"/>
                <w:szCs w:val="20"/>
                <w:shd w:val="clear" w:color="auto" w:fill="FFFFFF"/>
              </w:rPr>
              <w:lastRenderedPageBreak/>
              <w:t>Помещения для физкультурно-оздоровительных занятий</w:t>
            </w:r>
          </w:p>
        </w:tc>
        <w:tc>
          <w:tcPr>
            <w:tcW w:w="3392" w:type="dxa"/>
          </w:tcPr>
          <w:p w:rsidR="00182761" w:rsidRPr="00CA57A3" w:rsidRDefault="00A974D0" w:rsidP="008A72F9">
            <w:pPr>
              <w:spacing w:after="0" w:line="240" w:lineRule="auto"/>
              <w:ind w:firstLine="0"/>
              <w:rPr>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Default="00182761" w:rsidP="008A72F9">
            <w:pPr>
              <w:keepNext/>
              <w:ind w:right="-1" w:firstLine="0"/>
              <w:jc w:val="center"/>
              <w:rPr>
                <w:rFonts w:eastAsia="Times New Roman"/>
                <w:sz w:val="20"/>
                <w:szCs w:val="20"/>
              </w:rPr>
            </w:pPr>
            <w:r w:rsidRPr="00A63A87">
              <w:rPr>
                <w:sz w:val="20"/>
                <w:szCs w:val="20"/>
              </w:rPr>
              <w:t>Не установлена, рекомендуется не более</w:t>
            </w:r>
            <w:r>
              <w:rPr>
                <w:sz w:val="20"/>
                <w:szCs w:val="20"/>
              </w:rPr>
              <w:t xml:space="preserve"> 30</w:t>
            </w:r>
            <w:r w:rsidRPr="00A63A87">
              <w:rPr>
                <w:sz w:val="20"/>
                <w:szCs w:val="20"/>
              </w:rPr>
              <w:t xml:space="preserve"> мин</w:t>
            </w:r>
          </w:p>
        </w:tc>
      </w:tr>
    </w:tbl>
    <w:p w:rsidR="00A930EE" w:rsidRDefault="00A930EE" w:rsidP="00D63F33">
      <w:pPr>
        <w:pStyle w:val="afffffffff9"/>
      </w:pPr>
      <w:bookmarkStart w:id="10" w:name="_Toc98367462"/>
      <w:bookmarkStart w:id="11" w:name="_Toc98192528"/>
      <w:r w:rsidRPr="004D049E">
        <w:t xml:space="preserve">Обоснование расчетных показателей, устанавливаемых </w:t>
      </w:r>
      <w:r w:rsidRPr="00FD61B6">
        <w:t>для объектов в области энергетики (электро- и газоснабжение поселения)</w:t>
      </w:r>
      <w:bookmarkEnd w:id="10"/>
    </w:p>
    <w:bookmarkEnd w:id="11"/>
    <w:p w:rsidR="00F176DF" w:rsidRDefault="00FD61B6" w:rsidP="00D63F33">
      <w:pPr>
        <w:keepNext/>
        <w:ind w:firstLine="8222"/>
      </w:pPr>
      <w:r w:rsidRPr="00FD61B6">
        <w:t xml:space="preserve">Таблица </w:t>
      </w:r>
      <w:r w:rsidR="002A6F58">
        <w:t>2.</w:t>
      </w:r>
      <w:r w:rsidR="00614076">
        <w:t>6</w:t>
      </w:r>
      <w:r w:rsidR="00F176DF">
        <w:t xml:space="preserve"> </w:t>
      </w:r>
    </w:p>
    <w:p w:rsidR="00FD61B6" w:rsidRDefault="002A6F58" w:rsidP="00D63F33">
      <w:pPr>
        <w:keepNext/>
        <w:jc w:val="center"/>
      </w:pPr>
      <w:r>
        <w:t>Обоснование расчетных показателей, устанавливаемых для объектов в области энергетики</w:t>
      </w:r>
    </w:p>
    <w:tbl>
      <w:tblPr>
        <w:tblStyle w:val="af2"/>
        <w:tblW w:w="0" w:type="auto"/>
        <w:tblLook w:val="04A0"/>
      </w:tblPr>
      <w:tblGrid>
        <w:gridCol w:w="3237"/>
        <w:gridCol w:w="3237"/>
        <w:gridCol w:w="3238"/>
      </w:tblGrid>
      <w:tr w:rsidR="00182761" w:rsidTr="008A72F9">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c>
          <w:tcPr>
            <w:tcW w:w="3237" w:type="dxa"/>
            <w:vMerge/>
          </w:tcPr>
          <w:p w:rsidR="00182761" w:rsidRPr="00F176DF" w:rsidRDefault="00182761" w:rsidP="008A72F9">
            <w:pPr>
              <w:keepNext/>
              <w:ind w:right="-1" w:firstLine="0"/>
              <w:rPr>
                <w:rFonts w:eastAsia="Times New Roman"/>
                <w:b/>
                <w:color w:val="000000"/>
              </w:rPr>
            </w:pPr>
          </w:p>
        </w:tc>
        <w:tc>
          <w:tcPr>
            <w:tcW w:w="3237"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EE4249" w:rsidRDefault="00182761" w:rsidP="008A72F9">
            <w:pPr>
              <w:keepNext/>
              <w:ind w:right="-1" w:firstLine="0"/>
              <w:jc w:val="center"/>
              <w:rPr>
                <w:rFonts w:eastAsia="Times New Roman"/>
                <w:color w:val="000000"/>
                <w:sz w:val="20"/>
                <w:szCs w:val="20"/>
              </w:rPr>
            </w:pPr>
            <w:r w:rsidRPr="00EE4249">
              <w:rPr>
                <w:sz w:val="20"/>
                <w:szCs w:val="20"/>
              </w:rPr>
              <w:t>Объекты электроснабжения населения</w:t>
            </w:r>
          </w:p>
        </w:tc>
        <w:tc>
          <w:tcPr>
            <w:tcW w:w="3237" w:type="dxa"/>
          </w:tcPr>
          <w:p w:rsidR="00182761" w:rsidRPr="00CA57A3" w:rsidRDefault="00182761" w:rsidP="008A72F9">
            <w:pPr>
              <w:keepNext/>
              <w:ind w:right="-1" w:firstLine="0"/>
              <w:rPr>
                <w:rFonts w:eastAsia="Times New Roman"/>
                <w:sz w:val="20"/>
                <w:szCs w:val="20"/>
              </w:rPr>
            </w:pPr>
            <w:r w:rsidRPr="00CA57A3">
              <w:rPr>
                <w:sz w:val="20"/>
                <w:szCs w:val="20"/>
              </w:rPr>
              <w:t>В соответствии с таблицей 16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82761" w:rsidRPr="00EE4249" w:rsidRDefault="00182761" w:rsidP="008A72F9">
            <w:pPr>
              <w:keepNext/>
              <w:ind w:right="-1" w:firstLine="0"/>
              <w:jc w:val="center"/>
              <w:rPr>
                <w:rFonts w:eastAsia="Times New Roman"/>
                <w:color w:val="000000"/>
                <w:sz w:val="20"/>
                <w:szCs w:val="20"/>
              </w:rPr>
            </w:pPr>
            <w:r w:rsidRPr="00EE4249">
              <w:rPr>
                <w:rFonts w:eastAsia="Times New Roman"/>
                <w:color w:val="000000"/>
                <w:sz w:val="20"/>
                <w:szCs w:val="20"/>
              </w:rPr>
              <w:t>Не нормируется</w:t>
            </w:r>
          </w:p>
        </w:tc>
      </w:tr>
      <w:tr w:rsidR="00182761" w:rsidTr="008A72F9">
        <w:tc>
          <w:tcPr>
            <w:tcW w:w="3237" w:type="dxa"/>
            <w:vAlign w:val="center"/>
          </w:tcPr>
          <w:p w:rsidR="00182761" w:rsidRPr="00EE4249" w:rsidRDefault="00182761" w:rsidP="008A72F9">
            <w:pPr>
              <w:keepNext/>
              <w:ind w:right="-1" w:firstLine="0"/>
              <w:jc w:val="center"/>
              <w:rPr>
                <w:rFonts w:eastAsia="Times New Roman"/>
                <w:color w:val="000000"/>
                <w:sz w:val="20"/>
                <w:szCs w:val="20"/>
              </w:rPr>
            </w:pPr>
            <w:r w:rsidRPr="00EE4249">
              <w:rPr>
                <w:sz w:val="20"/>
                <w:szCs w:val="20"/>
              </w:rPr>
              <w:t>Объекты газоснабжения населения</w:t>
            </w:r>
          </w:p>
        </w:tc>
        <w:tc>
          <w:tcPr>
            <w:tcW w:w="3237" w:type="dxa"/>
          </w:tcPr>
          <w:p w:rsidR="00182761" w:rsidRPr="00CA57A3" w:rsidRDefault="00182761" w:rsidP="008A72F9">
            <w:pPr>
              <w:pStyle w:val="ConsPlusNormal"/>
              <w:ind w:firstLine="0"/>
              <w:jc w:val="both"/>
              <w:rPr>
                <w:rFonts w:ascii="Times New Roman" w:hAnsi="Times New Roman" w:cs="Times New Roman"/>
                <w:sz w:val="20"/>
                <w:szCs w:val="20"/>
              </w:rPr>
            </w:pPr>
            <w:r w:rsidRPr="00CA57A3">
              <w:rPr>
                <w:rFonts w:ascii="Times New Roman" w:hAnsi="Times New Roman" w:cs="Times New Roman"/>
                <w:sz w:val="20"/>
                <w:szCs w:val="20"/>
              </w:rPr>
              <w:t>В соответствии с пп. 5.4.6.13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82761" w:rsidRDefault="00182761" w:rsidP="008A72F9">
            <w:pPr>
              <w:keepNext/>
              <w:ind w:right="-1" w:firstLine="0"/>
              <w:jc w:val="center"/>
              <w:rPr>
                <w:rFonts w:eastAsia="Times New Roman"/>
                <w:color w:val="000000"/>
              </w:rPr>
            </w:pPr>
            <w:r w:rsidRPr="00EE4249">
              <w:rPr>
                <w:rFonts w:eastAsia="Times New Roman"/>
                <w:color w:val="000000"/>
                <w:sz w:val="20"/>
                <w:szCs w:val="20"/>
              </w:rPr>
              <w:t>Не нормируется</w:t>
            </w:r>
          </w:p>
        </w:tc>
      </w:tr>
    </w:tbl>
    <w:p w:rsidR="002A6F58" w:rsidRPr="00FD61B6" w:rsidRDefault="002A6F58" w:rsidP="002A6F58">
      <w:pPr>
        <w:keepNext/>
      </w:pPr>
    </w:p>
    <w:p w:rsidR="00FF0922" w:rsidRDefault="00FF0922" w:rsidP="00D63F33">
      <w:pPr>
        <w:pStyle w:val="afffffffff9"/>
      </w:pPr>
      <w:bookmarkStart w:id="12" w:name="_Toc98367463"/>
      <w:bookmarkStart w:id="13" w:name="_Toc98192529"/>
      <w:r w:rsidRPr="004D049E">
        <w:t xml:space="preserve">Обоснование расчетных показателей, устанавливаемых </w:t>
      </w:r>
      <w:r w:rsidRPr="00FD61B6">
        <w:t xml:space="preserve">для объектов в области </w:t>
      </w:r>
      <w:bookmarkEnd w:id="12"/>
      <w:r w:rsidR="0069069A">
        <w:t>образования</w:t>
      </w:r>
    </w:p>
    <w:bookmarkEnd w:id="13"/>
    <w:p w:rsidR="00F176DF" w:rsidRDefault="00FD61B6" w:rsidP="00D63F33">
      <w:pPr>
        <w:keepNext/>
        <w:ind w:firstLine="8222"/>
      </w:pPr>
      <w:r w:rsidRPr="00FD61B6">
        <w:t xml:space="preserve">Таблица </w:t>
      </w:r>
      <w:r w:rsidR="00EE4249">
        <w:t>2.</w:t>
      </w:r>
      <w:r w:rsidR="00614076">
        <w:t>7</w:t>
      </w:r>
      <w:r w:rsidR="00F176DF">
        <w:t xml:space="preserve"> </w:t>
      </w:r>
    </w:p>
    <w:p w:rsidR="00FD61B6" w:rsidRDefault="0032664E" w:rsidP="00D63F33">
      <w:pPr>
        <w:keepNext/>
        <w:jc w:val="center"/>
      </w:pPr>
      <w:r>
        <w:t xml:space="preserve">Обоснование расчетных показателей, устанавливаемых для объектов в </w:t>
      </w:r>
      <w:r w:rsidR="0069069A">
        <w:t>области образования</w:t>
      </w:r>
    </w:p>
    <w:tbl>
      <w:tblPr>
        <w:tblStyle w:val="af2"/>
        <w:tblW w:w="0" w:type="auto"/>
        <w:tblLook w:val="04A0"/>
      </w:tblPr>
      <w:tblGrid>
        <w:gridCol w:w="3237"/>
        <w:gridCol w:w="3237"/>
        <w:gridCol w:w="3238"/>
      </w:tblGrid>
      <w:tr w:rsidR="00182761" w:rsidTr="008A72F9">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4F6570">
        <w:tc>
          <w:tcPr>
            <w:tcW w:w="3237" w:type="dxa"/>
            <w:vMerge/>
          </w:tcPr>
          <w:p w:rsidR="00182761" w:rsidRPr="00F176DF" w:rsidRDefault="00182761" w:rsidP="008A72F9">
            <w:pPr>
              <w:keepNext/>
              <w:ind w:right="-1" w:firstLine="0"/>
              <w:rPr>
                <w:rFonts w:eastAsia="Times New Roman"/>
                <w:b/>
                <w:color w:val="000000"/>
              </w:rPr>
            </w:pPr>
          </w:p>
        </w:tc>
        <w:tc>
          <w:tcPr>
            <w:tcW w:w="3237" w:type="dxa"/>
            <w:vAlign w:val="center"/>
          </w:tcPr>
          <w:p w:rsidR="00182761" w:rsidRPr="00F176DF" w:rsidRDefault="00182761" w:rsidP="004F6570">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4F6570" w:rsidTr="008A72F9">
        <w:tc>
          <w:tcPr>
            <w:tcW w:w="9712" w:type="dxa"/>
            <w:gridSpan w:val="3"/>
            <w:vAlign w:val="center"/>
          </w:tcPr>
          <w:p w:rsidR="004F6570" w:rsidRPr="00EE4249" w:rsidRDefault="004F6570" w:rsidP="008A72F9">
            <w:pPr>
              <w:keepNext/>
              <w:ind w:right="-1" w:firstLine="0"/>
              <w:jc w:val="center"/>
              <w:rPr>
                <w:rFonts w:eastAsia="Times New Roman"/>
                <w:color w:val="000000"/>
                <w:sz w:val="20"/>
                <w:szCs w:val="20"/>
              </w:rPr>
            </w:pPr>
            <w:r>
              <w:t>Объекты общего среднего и дошкольного образования</w:t>
            </w:r>
          </w:p>
        </w:tc>
      </w:tr>
      <w:tr w:rsidR="007206EF" w:rsidTr="004F6570">
        <w:tc>
          <w:tcPr>
            <w:tcW w:w="3237" w:type="dxa"/>
            <w:vAlign w:val="center"/>
          </w:tcPr>
          <w:p w:rsidR="007206EF" w:rsidRDefault="007206EF" w:rsidP="008A72F9">
            <w:pPr>
              <w:keepNext/>
              <w:ind w:right="-1" w:firstLine="0"/>
              <w:jc w:val="center"/>
            </w:pPr>
            <w:r>
              <w:t>Объекты дошкольных образовательных организации</w:t>
            </w:r>
          </w:p>
          <w:p w:rsidR="007206EF" w:rsidRPr="00EE4249" w:rsidRDefault="007206EF" w:rsidP="008A72F9">
            <w:pPr>
              <w:keepNext/>
              <w:ind w:right="-1" w:firstLine="0"/>
              <w:jc w:val="center"/>
              <w:rPr>
                <w:rFonts w:eastAsia="Times New Roman"/>
                <w:color w:val="000000"/>
                <w:sz w:val="20"/>
                <w:szCs w:val="20"/>
              </w:rPr>
            </w:pPr>
          </w:p>
        </w:tc>
        <w:tc>
          <w:tcPr>
            <w:tcW w:w="3237" w:type="dxa"/>
            <w:vMerge w:val="restart"/>
          </w:tcPr>
          <w:p w:rsidR="007206EF" w:rsidRPr="00CA57A3" w:rsidRDefault="007206EF" w:rsidP="008A72F9">
            <w:pPr>
              <w:keepNext/>
              <w:ind w:right="-1" w:firstLine="0"/>
              <w:rPr>
                <w:rFonts w:eastAsia="Times New Roman"/>
                <w:sz w:val="20"/>
                <w:szCs w:val="20"/>
              </w:rPr>
            </w:pPr>
            <w:r>
              <w:rPr>
                <w:sz w:val="20"/>
                <w:szCs w:val="20"/>
              </w:rPr>
              <w:t>В соответствии с таблицей 4</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Merge w:val="restart"/>
            <w:vAlign w:val="center"/>
          </w:tcPr>
          <w:p w:rsidR="007206EF" w:rsidRPr="00EE4249" w:rsidRDefault="007206EF" w:rsidP="004F6570">
            <w:pPr>
              <w:keepNext/>
              <w:ind w:right="-1" w:firstLine="0"/>
              <w:jc w:val="center"/>
              <w:rPr>
                <w:rFonts w:eastAsia="Times New Roman"/>
                <w:color w:val="000000"/>
                <w:sz w:val="20"/>
                <w:szCs w:val="2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организаций начального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организаций основного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организации начального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4F6570" w:rsidTr="008A72F9">
        <w:tc>
          <w:tcPr>
            <w:tcW w:w="9712" w:type="dxa"/>
            <w:gridSpan w:val="3"/>
            <w:vAlign w:val="center"/>
          </w:tcPr>
          <w:p w:rsidR="004F6570" w:rsidRDefault="004F6570" w:rsidP="008A72F9">
            <w:pPr>
              <w:keepNext/>
              <w:ind w:right="-1" w:firstLine="0"/>
              <w:jc w:val="center"/>
              <w:rPr>
                <w:rFonts w:eastAsia="Times New Roman"/>
                <w:color w:val="000000"/>
              </w:rPr>
            </w:pPr>
            <w:r>
              <w:t>Объекты дополнительного образования детей</w:t>
            </w:r>
          </w:p>
        </w:tc>
      </w:tr>
      <w:tr w:rsidR="007206EF" w:rsidTr="00F51C4F">
        <w:tc>
          <w:tcPr>
            <w:tcW w:w="3237" w:type="dxa"/>
            <w:vAlign w:val="center"/>
          </w:tcPr>
          <w:p w:rsidR="007206EF" w:rsidRDefault="007206EF" w:rsidP="008A72F9">
            <w:pPr>
              <w:keepNext/>
              <w:ind w:right="-1" w:firstLine="0"/>
              <w:jc w:val="center"/>
            </w:pPr>
            <w:r>
              <w:t>Объекты организаций дополнительного образования (Школы искусств, спортивные школы, секции и кружки искусств и ремесел, спортивные секции и кружки, секции и кружки профессиональной подготовки)</w:t>
            </w:r>
          </w:p>
        </w:tc>
        <w:tc>
          <w:tcPr>
            <w:tcW w:w="3237" w:type="dxa"/>
            <w:vMerge w:val="restart"/>
            <w:vAlign w:val="center"/>
          </w:tcPr>
          <w:p w:rsidR="007206EF" w:rsidRPr="007206EF" w:rsidRDefault="007206EF" w:rsidP="007206EF">
            <w:pPr>
              <w:pStyle w:val="ConsPlusNormal"/>
              <w:ind w:firstLine="0"/>
              <w:jc w:val="center"/>
              <w:rPr>
                <w:rFonts w:ascii="Times New Roman" w:hAnsi="Times New Roman" w:cs="Times New Roman"/>
                <w:sz w:val="20"/>
                <w:szCs w:val="20"/>
              </w:rPr>
            </w:pPr>
            <w:r w:rsidRPr="007206EF">
              <w:rPr>
                <w:rFonts w:ascii="Times New Roman" w:hAnsi="Times New Roman" w:cs="Times New Roman"/>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Merge w:val="restart"/>
            <w:vAlign w:val="center"/>
          </w:tcPr>
          <w:p w:rsidR="007206EF" w:rsidRDefault="007206EF" w:rsidP="00F51C4F">
            <w:pPr>
              <w:keepNext/>
              <w:ind w:right="-1" w:firstLine="0"/>
              <w:jc w:val="center"/>
              <w:rPr>
                <w:rFonts w:eastAsia="Times New Roman"/>
                <w:color w:val="00000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206EF" w:rsidTr="008A72F9">
        <w:tc>
          <w:tcPr>
            <w:tcW w:w="3237" w:type="dxa"/>
            <w:vAlign w:val="center"/>
          </w:tcPr>
          <w:p w:rsidR="007206EF" w:rsidRDefault="007206EF" w:rsidP="008A72F9">
            <w:pPr>
              <w:keepNext/>
              <w:ind w:right="-1" w:firstLine="0"/>
              <w:jc w:val="center"/>
            </w:pPr>
            <w:r>
              <w:t>Объекты организаций дополнительного образования (Места дополнительного образования, расположенные в объектах общего образования (кружки и секции при школах))</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F51C4F" w:rsidTr="00C73A88">
        <w:tc>
          <w:tcPr>
            <w:tcW w:w="9712" w:type="dxa"/>
            <w:gridSpan w:val="3"/>
            <w:vAlign w:val="center"/>
          </w:tcPr>
          <w:p w:rsidR="00F51C4F" w:rsidRDefault="00F51C4F" w:rsidP="008A72F9">
            <w:pPr>
              <w:keepNext/>
              <w:ind w:right="-1" w:firstLine="0"/>
              <w:jc w:val="center"/>
              <w:rPr>
                <w:rFonts w:eastAsia="Times New Roman"/>
                <w:color w:val="000000"/>
              </w:rPr>
            </w:pPr>
            <w:r>
              <w:t>Объекты среднего профессионального образования</w:t>
            </w:r>
          </w:p>
        </w:tc>
      </w:tr>
      <w:tr w:rsidR="00F51C4F" w:rsidTr="00C73A88">
        <w:tc>
          <w:tcPr>
            <w:tcW w:w="3237" w:type="dxa"/>
            <w:vAlign w:val="center"/>
          </w:tcPr>
          <w:p w:rsidR="00F51C4F" w:rsidRDefault="00F51C4F" w:rsidP="008A72F9">
            <w:pPr>
              <w:keepNext/>
              <w:ind w:right="-1" w:firstLine="0"/>
              <w:jc w:val="center"/>
            </w:pPr>
            <w:r>
              <w:t>Объекты организаций среднего профессионального образования</w:t>
            </w:r>
          </w:p>
        </w:tc>
        <w:tc>
          <w:tcPr>
            <w:tcW w:w="3237" w:type="dxa"/>
            <w:vAlign w:val="center"/>
          </w:tcPr>
          <w:p w:rsidR="00F51C4F" w:rsidRDefault="00F51C4F" w:rsidP="00C73A88">
            <w:pPr>
              <w:keepNext/>
              <w:ind w:right="-1" w:firstLine="0"/>
              <w:jc w:val="center"/>
              <w:rPr>
                <w:rFonts w:eastAsia="Times New Roman"/>
                <w:color w:val="000000"/>
              </w:rPr>
            </w:pPr>
            <w:r w:rsidRPr="007206EF">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F51C4F" w:rsidRDefault="00F51C4F" w:rsidP="008A72F9">
            <w:pPr>
              <w:keepNext/>
              <w:ind w:right="-1" w:firstLine="0"/>
              <w:jc w:val="center"/>
              <w:rPr>
                <w:rFonts w:eastAsia="Times New Roman"/>
                <w:color w:val="00000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bl>
    <w:p w:rsidR="00F176DF" w:rsidRPr="00FD61B6" w:rsidRDefault="00F176DF" w:rsidP="00F176DF">
      <w:pPr>
        <w:keepNext/>
        <w:ind w:firstLine="0"/>
      </w:pPr>
    </w:p>
    <w:p w:rsidR="00FF0922" w:rsidRDefault="00FF0922" w:rsidP="00D63F33">
      <w:pPr>
        <w:pStyle w:val="afffffffff9"/>
      </w:pPr>
      <w:bookmarkStart w:id="14" w:name="_Toc98367464"/>
      <w:bookmarkStart w:id="15" w:name="_Toc98192530"/>
      <w:r w:rsidRPr="004D049E">
        <w:t xml:space="preserve">Обоснование расчетных показателей, устанавливаемых </w:t>
      </w:r>
      <w:bookmarkEnd w:id="14"/>
      <w:r w:rsidR="007E60F0">
        <w:t>для объектов местного значения в области утилизации и переработки бытовых и промышленных отходов</w:t>
      </w:r>
    </w:p>
    <w:bookmarkEnd w:id="15"/>
    <w:p w:rsidR="00F176DF" w:rsidRDefault="00FD61B6" w:rsidP="00D63F33">
      <w:pPr>
        <w:keepNext/>
        <w:ind w:firstLine="8222"/>
      </w:pPr>
      <w:r w:rsidRPr="00FD61B6">
        <w:t xml:space="preserve">Таблица </w:t>
      </w:r>
      <w:r w:rsidR="0032664E">
        <w:t>2.</w:t>
      </w:r>
      <w:r w:rsidR="00614076">
        <w:t>8</w:t>
      </w:r>
      <w:r w:rsidR="0032664E">
        <w:t xml:space="preserve"> </w:t>
      </w:r>
    </w:p>
    <w:p w:rsidR="00151337" w:rsidRDefault="007206EF" w:rsidP="00151337">
      <w:pPr>
        <w:pStyle w:val="a6"/>
        <w:spacing w:line="276" w:lineRule="auto"/>
        <w:ind w:firstLine="318"/>
        <w:jc w:val="center"/>
        <w:rPr>
          <w:rFonts w:ascii="Times New Roman" w:eastAsia="Calibri" w:hAnsi="Times New Roman"/>
          <w:szCs w:val="24"/>
          <w:lang w:val="ru-RU"/>
        </w:rPr>
      </w:pPr>
      <w:r w:rsidRPr="007206EF">
        <w:rPr>
          <w:rFonts w:ascii="Times New Roman" w:eastAsia="Calibri" w:hAnsi="Times New Roman"/>
          <w:szCs w:val="24"/>
          <w:lang w:val="ru-RU"/>
        </w:rPr>
        <w:lastRenderedPageBreak/>
        <w:t>Обоснование расчетных показателей, устанавливаемых для объектов местного значения в области утилизации и переработки бытовых и промышленных отходов</w:t>
      </w:r>
    </w:p>
    <w:tbl>
      <w:tblPr>
        <w:tblStyle w:val="af2"/>
        <w:tblpPr w:leftFromText="180" w:rightFromText="180" w:vertAnchor="text" w:horzAnchor="margin" w:tblpY="210"/>
        <w:tblW w:w="0" w:type="auto"/>
        <w:tblLook w:val="04A0"/>
      </w:tblPr>
      <w:tblGrid>
        <w:gridCol w:w="3237"/>
        <w:gridCol w:w="3237"/>
        <w:gridCol w:w="3238"/>
      </w:tblGrid>
      <w:tr w:rsidR="00151337" w:rsidTr="00151337">
        <w:tc>
          <w:tcPr>
            <w:tcW w:w="3237" w:type="dxa"/>
            <w:vMerge w:val="restart"/>
            <w:vAlign w:val="center"/>
          </w:tcPr>
          <w:p w:rsidR="00151337" w:rsidRPr="00F176DF" w:rsidRDefault="00151337" w:rsidP="00151337">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51337" w:rsidRPr="00F176DF" w:rsidRDefault="00151337" w:rsidP="00151337">
            <w:pPr>
              <w:keepNext/>
              <w:ind w:right="-1" w:firstLine="0"/>
              <w:jc w:val="center"/>
              <w:rPr>
                <w:rFonts w:eastAsia="Times New Roman"/>
                <w:b/>
                <w:color w:val="000000"/>
              </w:rPr>
            </w:pPr>
            <w:r w:rsidRPr="00F176DF">
              <w:rPr>
                <w:b/>
                <w:sz w:val="20"/>
                <w:szCs w:val="20"/>
              </w:rPr>
              <w:t>Обоснование расчетного показателя</w:t>
            </w:r>
          </w:p>
        </w:tc>
      </w:tr>
      <w:tr w:rsidR="00151337" w:rsidTr="00151337">
        <w:tc>
          <w:tcPr>
            <w:tcW w:w="3237" w:type="dxa"/>
            <w:vMerge/>
          </w:tcPr>
          <w:p w:rsidR="00151337" w:rsidRPr="00F176DF" w:rsidRDefault="00151337" w:rsidP="00151337">
            <w:pPr>
              <w:keepNext/>
              <w:ind w:right="-1" w:firstLine="0"/>
              <w:rPr>
                <w:rFonts w:eastAsia="Times New Roman"/>
                <w:b/>
                <w:color w:val="000000"/>
              </w:rPr>
            </w:pPr>
          </w:p>
        </w:tc>
        <w:tc>
          <w:tcPr>
            <w:tcW w:w="3237" w:type="dxa"/>
          </w:tcPr>
          <w:p w:rsidR="00151337" w:rsidRPr="00F176DF" w:rsidRDefault="00151337" w:rsidP="00151337">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51337" w:rsidRPr="00F176DF" w:rsidRDefault="00151337" w:rsidP="00151337">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51337" w:rsidTr="00151337">
        <w:tc>
          <w:tcPr>
            <w:tcW w:w="3237" w:type="dxa"/>
            <w:vAlign w:val="center"/>
          </w:tcPr>
          <w:p w:rsidR="00151337" w:rsidRPr="00890C64" w:rsidRDefault="00151337" w:rsidP="00151337">
            <w:pPr>
              <w:keepNext/>
              <w:ind w:right="-1" w:firstLine="0"/>
              <w:jc w:val="center"/>
              <w:rPr>
                <w:rFonts w:eastAsia="Times New Roman"/>
                <w:color w:val="000000"/>
                <w:sz w:val="20"/>
                <w:szCs w:val="20"/>
              </w:rPr>
            </w:pPr>
            <w:r w:rsidRPr="00890C64">
              <w:rPr>
                <w:sz w:val="20"/>
                <w:szCs w:val="20"/>
              </w:rPr>
              <w:t>Объекты сбора ТКО</w:t>
            </w:r>
          </w:p>
        </w:tc>
        <w:tc>
          <w:tcPr>
            <w:tcW w:w="3237" w:type="dxa"/>
            <w:vAlign w:val="center"/>
          </w:tcPr>
          <w:p w:rsidR="00151337" w:rsidRPr="00CA57A3" w:rsidRDefault="00151337" w:rsidP="00151337">
            <w:pPr>
              <w:keepNext/>
              <w:ind w:right="-1" w:firstLine="0"/>
              <w:jc w:val="center"/>
              <w:rPr>
                <w:rFonts w:eastAsia="Times New Roman"/>
                <w:sz w:val="20"/>
                <w:szCs w:val="20"/>
              </w:rPr>
            </w:pPr>
            <w:r>
              <w:rPr>
                <w:sz w:val="20"/>
                <w:szCs w:val="20"/>
              </w:rPr>
              <w:t xml:space="preserve">В соответствии с таблицей 61, 62 </w:t>
            </w:r>
            <w:r w:rsidRPr="007206EF">
              <w:rPr>
                <w:sz w:val="20"/>
                <w:szCs w:val="20"/>
              </w:rPr>
              <w:t>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51337" w:rsidRPr="00FF4FBF" w:rsidRDefault="00151337" w:rsidP="00151337">
            <w:pPr>
              <w:keepNext/>
              <w:ind w:right="-1" w:firstLine="0"/>
              <w:jc w:val="center"/>
              <w:rPr>
                <w:rFonts w:eastAsia="Times New Roman"/>
                <w:color w:val="000000"/>
                <w:sz w:val="20"/>
                <w:szCs w:val="20"/>
              </w:rPr>
            </w:pPr>
            <w:r w:rsidRPr="00FF4FBF">
              <w:rPr>
                <w:sz w:val="20"/>
                <w:szCs w:val="20"/>
              </w:rPr>
              <w:t xml:space="preserve">Расстояние от жилых домов до площадки сбора твердых бытовых </w:t>
            </w:r>
            <w:r>
              <w:rPr>
                <w:sz w:val="20"/>
                <w:szCs w:val="20"/>
              </w:rPr>
              <w:t>отходов</w:t>
            </w:r>
            <w:r w:rsidRPr="00FF4FBF">
              <w:rPr>
                <w:sz w:val="20"/>
                <w:szCs w:val="20"/>
              </w:rPr>
              <w:t xml:space="preserve"> для сельских населенных пунктов - не более 300 м. Не более 5 контейнеров на площадке</w:t>
            </w:r>
          </w:p>
        </w:tc>
      </w:tr>
    </w:tbl>
    <w:p w:rsidR="00151337" w:rsidRDefault="00151337" w:rsidP="007206EF">
      <w:pPr>
        <w:pStyle w:val="a6"/>
        <w:spacing w:line="276" w:lineRule="auto"/>
        <w:ind w:firstLine="318"/>
        <w:jc w:val="center"/>
        <w:rPr>
          <w:rFonts w:ascii="Times New Roman" w:eastAsia="Calibri" w:hAnsi="Times New Roman"/>
          <w:szCs w:val="24"/>
          <w:lang w:val="ru-RU"/>
        </w:rPr>
      </w:pPr>
    </w:p>
    <w:p w:rsidR="001072C8" w:rsidRPr="001072C8" w:rsidRDefault="001072C8" w:rsidP="001072C8">
      <w:pPr>
        <w:pStyle w:val="20"/>
        <w:numPr>
          <w:ilvl w:val="1"/>
          <w:numId w:val="29"/>
        </w:numPr>
      </w:pPr>
      <w:r>
        <w:lastRenderedPageBreak/>
        <w:t xml:space="preserve"> </w:t>
      </w:r>
      <w:r w:rsidRPr="004D049E">
        <w:t xml:space="preserve">Обоснование расчетных показателей, устанавливаемых </w:t>
      </w:r>
      <w:r w:rsidRPr="00FD61B6">
        <w:t xml:space="preserve">для объектов в области </w:t>
      </w:r>
      <w:r>
        <w:t>здравоохранения</w:t>
      </w:r>
    </w:p>
    <w:p w:rsidR="00C067F4" w:rsidRPr="001072C8" w:rsidRDefault="00FD61B6" w:rsidP="00C067F4">
      <w:pPr>
        <w:pStyle w:val="afffffffff9"/>
        <w:numPr>
          <w:ilvl w:val="0"/>
          <w:numId w:val="0"/>
        </w:numPr>
        <w:spacing w:before="0"/>
        <w:ind w:left="851" w:firstLine="7088"/>
        <w:jc w:val="center"/>
        <w:rPr>
          <w:b w:val="0"/>
        </w:rPr>
      </w:pPr>
      <w:r w:rsidRPr="001072C8">
        <w:rPr>
          <w:b w:val="0"/>
        </w:rPr>
        <w:t xml:space="preserve">Таблица </w:t>
      </w:r>
      <w:r w:rsidR="00604FAB" w:rsidRPr="001072C8">
        <w:rPr>
          <w:b w:val="0"/>
        </w:rPr>
        <w:t>2.</w:t>
      </w:r>
      <w:r w:rsidR="00614076" w:rsidRPr="001072C8">
        <w:rPr>
          <w:b w:val="0"/>
        </w:rPr>
        <w:t>9</w:t>
      </w:r>
      <w:r w:rsidR="00F176DF" w:rsidRPr="001072C8">
        <w:rPr>
          <w:b w:val="0"/>
        </w:rPr>
        <w:t xml:space="preserve"> </w:t>
      </w:r>
      <w:r w:rsidR="00604FAB" w:rsidRPr="001072C8">
        <w:rPr>
          <w:b w:val="0"/>
        </w:rPr>
        <w:t>Обоснование расчетных показателей, устанавливаемых для объе</w:t>
      </w:r>
      <w:r w:rsidR="00C067F4">
        <w:rPr>
          <w:b w:val="0"/>
        </w:rPr>
        <w:t>ктов в области объектов культуры</w:t>
      </w:r>
    </w:p>
    <w:tbl>
      <w:tblPr>
        <w:tblStyle w:val="af2"/>
        <w:tblW w:w="0" w:type="auto"/>
        <w:tblLook w:val="04A0"/>
      </w:tblPr>
      <w:tblGrid>
        <w:gridCol w:w="3237"/>
        <w:gridCol w:w="3237"/>
        <w:gridCol w:w="3238"/>
      </w:tblGrid>
      <w:tr w:rsidR="000E6D75" w:rsidTr="008A72F9">
        <w:trPr>
          <w:tblHeader/>
        </w:trPr>
        <w:tc>
          <w:tcPr>
            <w:tcW w:w="3237" w:type="dxa"/>
            <w:vMerge w:val="restart"/>
            <w:vAlign w:val="center"/>
          </w:tcPr>
          <w:p w:rsidR="000E6D75" w:rsidRPr="00F176DF" w:rsidRDefault="000E6D75"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0E6D75" w:rsidRPr="00F176DF" w:rsidRDefault="000E6D75"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0E6D75" w:rsidTr="008A72F9">
        <w:trPr>
          <w:tblHeader/>
        </w:trPr>
        <w:tc>
          <w:tcPr>
            <w:tcW w:w="3237" w:type="dxa"/>
            <w:vMerge/>
          </w:tcPr>
          <w:p w:rsidR="000E6D75" w:rsidRPr="00F176DF" w:rsidRDefault="000E6D75" w:rsidP="008A72F9">
            <w:pPr>
              <w:keepNext/>
              <w:ind w:right="-1" w:firstLine="0"/>
              <w:rPr>
                <w:rFonts w:eastAsia="Times New Roman"/>
                <w:b/>
                <w:color w:val="000000"/>
              </w:rPr>
            </w:pPr>
          </w:p>
        </w:tc>
        <w:tc>
          <w:tcPr>
            <w:tcW w:w="3237" w:type="dxa"/>
          </w:tcPr>
          <w:p w:rsidR="000E6D75" w:rsidRPr="00F176DF" w:rsidRDefault="000E6D75"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0E6D75" w:rsidRPr="00F176DF" w:rsidRDefault="000E6D75"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0E6D75" w:rsidTr="008A72F9">
        <w:tc>
          <w:tcPr>
            <w:tcW w:w="3237" w:type="dxa"/>
            <w:vAlign w:val="center"/>
          </w:tcPr>
          <w:p w:rsidR="000E6D75" w:rsidRPr="0084317C" w:rsidRDefault="000E6D75" w:rsidP="008A72F9">
            <w:pPr>
              <w:keepNext/>
              <w:ind w:right="-1" w:firstLine="0"/>
              <w:jc w:val="center"/>
              <w:rPr>
                <w:sz w:val="20"/>
                <w:szCs w:val="20"/>
              </w:rPr>
            </w:pPr>
            <w:r>
              <w:rPr>
                <w:sz w:val="20"/>
                <w:szCs w:val="20"/>
              </w:rPr>
              <w:t>1</w:t>
            </w:r>
          </w:p>
        </w:tc>
        <w:tc>
          <w:tcPr>
            <w:tcW w:w="6475" w:type="dxa"/>
            <w:gridSpan w:val="2"/>
          </w:tcPr>
          <w:p w:rsidR="000E6D75" w:rsidRPr="0084317C" w:rsidRDefault="000E6D75" w:rsidP="008A72F9">
            <w:pPr>
              <w:keepNext/>
              <w:ind w:right="-1" w:firstLine="0"/>
              <w:jc w:val="center"/>
              <w:rPr>
                <w:sz w:val="20"/>
                <w:szCs w:val="20"/>
              </w:rPr>
            </w:pPr>
            <w:r w:rsidRPr="0084317C">
              <w:rPr>
                <w:sz w:val="20"/>
                <w:szCs w:val="20"/>
              </w:rPr>
              <w:t>Организации библиотечного обслуживания</w:t>
            </w:r>
          </w:p>
        </w:tc>
      </w:tr>
      <w:tr w:rsidR="000E6D75" w:rsidTr="00CB661D">
        <w:tc>
          <w:tcPr>
            <w:tcW w:w="3237" w:type="dxa"/>
            <w:vAlign w:val="center"/>
          </w:tcPr>
          <w:p w:rsidR="000E6D75" w:rsidRPr="0084317C" w:rsidRDefault="000E6D75" w:rsidP="008A72F9">
            <w:pPr>
              <w:keepNext/>
              <w:ind w:right="-1" w:firstLine="0"/>
              <w:jc w:val="center"/>
              <w:rPr>
                <w:rFonts w:eastAsia="Times New Roman"/>
                <w:color w:val="000000"/>
                <w:sz w:val="20"/>
                <w:szCs w:val="20"/>
              </w:rPr>
            </w:pPr>
            <w:r w:rsidRPr="0084317C">
              <w:rPr>
                <w:sz w:val="20"/>
                <w:szCs w:val="20"/>
              </w:rPr>
              <w:t>Объекты библиотечного обслуживания</w:t>
            </w:r>
          </w:p>
        </w:tc>
        <w:tc>
          <w:tcPr>
            <w:tcW w:w="3237" w:type="dxa"/>
            <w:vAlign w:val="center"/>
          </w:tcPr>
          <w:p w:rsidR="000E6D75" w:rsidRPr="00CF5791" w:rsidRDefault="000E6D75" w:rsidP="00CB661D">
            <w:pPr>
              <w:keepNext/>
              <w:ind w:right="-1" w:firstLine="0"/>
              <w:jc w:val="center"/>
              <w:rPr>
                <w:rFonts w:eastAsia="Times New Roman"/>
                <w:sz w:val="20"/>
                <w:szCs w:val="20"/>
              </w:rPr>
            </w:pPr>
            <w:r w:rsidRPr="00CF5791">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0E6D75" w:rsidRPr="00412B9E" w:rsidRDefault="000E6D75" w:rsidP="008A72F9">
            <w:pPr>
              <w:keepNext/>
              <w:ind w:right="-1" w:firstLine="0"/>
              <w:rPr>
                <w:rFonts w:eastAsia="Times New Roman"/>
                <w:sz w:val="20"/>
                <w:szCs w:val="20"/>
              </w:rPr>
            </w:pPr>
            <w:r w:rsidRPr="00412B9E">
              <w:rPr>
                <w:sz w:val="20"/>
                <w:szCs w:val="20"/>
              </w:rPr>
              <w:t xml:space="preserve">Установлен на основании положений </w:t>
            </w:r>
            <w:r w:rsidRPr="00412B9E">
              <w:rPr>
                <w:rFonts w:eastAsia="TimesNewRomanPSMT"/>
                <w:sz w:val="20"/>
                <w:szCs w:val="20"/>
              </w:rPr>
              <w:t>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2.08.2017 г. № Р-965</w:t>
            </w:r>
          </w:p>
        </w:tc>
      </w:tr>
      <w:tr w:rsidR="000E6D75" w:rsidTr="008A72F9">
        <w:tc>
          <w:tcPr>
            <w:tcW w:w="3237" w:type="dxa"/>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2</w:t>
            </w:r>
          </w:p>
        </w:tc>
        <w:tc>
          <w:tcPr>
            <w:tcW w:w="6475" w:type="dxa"/>
            <w:gridSpan w:val="2"/>
            <w:vAlign w:val="center"/>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Музеи</w:t>
            </w:r>
          </w:p>
        </w:tc>
      </w:tr>
      <w:tr w:rsidR="000E6D75" w:rsidTr="008A72F9">
        <w:tc>
          <w:tcPr>
            <w:tcW w:w="3237" w:type="dxa"/>
            <w:vAlign w:val="center"/>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Музеи</w:t>
            </w:r>
          </w:p>
        </w:tc>
        <w:tc>
          <w:tcPr>
            <w:tcW w:w="3237" w:type="dxa"/>
            <w:vAlign w:val="center"/>
          </w:tcPr>
          <w:p w:rsidR="000E6D75" w:rsidRDefault="00A52256" w:rsidP="008A72F9">
            <w:pPr>
              <w:keepNext/>
              <w:ind w:right="-1" w:firstLine="0"/>
              <w:rPr>
                <w:sz w:val="20"/>
                <w:szCs w:val="20"/>
              </w:rPr>
            </w:pPr>
            <w:hyperlink r:id="rId13"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84317C">
                <w:rPr>
                  <w:sz w:val="20"/>
                  <w:szCs w:val="20"/>
                </w:rPr>
                <w:t>Раздел III</w:t>
              </w:r>
            </w:hyperlink>
            <w:r w:rsidR="000E6D75" w:rsidRPr="0084317C">
              <w:rPr>
                <w:sz w:val="20"/>
                <w:szCs w:val="20"/>
              </w:rPr>
              <w:t xml:space="preserve">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p w:rsidR="000E6D75" w:rsidRPr="00D15FE9" w:rsidRDefault="000E6D75" w:rsidP="008A72F9">
            <w:pPr>
              <w:keepNext/>
              <w:ind w:right="-1" w:firstLine="0"/>
              <w:rPr>
                <w:rFonts w:eastAsia="Times New Roman"/>
                <w:sz w:val="20"/>
                <w:szCs w:val="20"/>
              </w:rPr>
            </w:pPr>
            <w:r w:rsidRPr="00D15FE9">
              <w:rPr>
                <w:sz w:val="20"/>
                <w:szCs w:val="20"/>
              </w:rPr>
              <w:t>Нормативы градостроительного проектирования Краснодарского края, утвержденные приказом Департамента по архитектуре и градостроительству Краснодарского края от 16.04.2015 № 78</w:t>
            </w:r>
            <w:r>
              <w:rPr>
                <w:sz w:val="20"/>
                <w:szCs w:val="20"/>
              </w:rPr>
              <w:t xml:space="preserve"> (с изменениями на 14 декабря 2021 года)</w:t>
            </w:r>
          </w:p>
        </w:tc>
        <w:tc>
          <w:tcPr>
            <w:tcW w:w="3238" w:type="dxa"/>
            <w:vAlign w:val="center"/>
          </w:tcPr>
          <w:p w:rsidR="000E6D75" w:rsidRPr="0084317C" w:rsidRDefault="00A52256" w:rsidP="008A72F9">
            <w:pPr>
              <w:keepNext/>
              <w:ind w:right="-1" w:firstLine="0"/>
              <w:rPr>
                <w:rFonts w:eastAsia="Times New Roman"/>
                <w:sz w:val="20"/>
                <w:szCs w:val="20"/>
              </w:rPr>
            </w:pPr>
            <w:hyperlink r:id="rId14"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84317C">
                <w:rPr>
                  <w:sz w:val="20"/>
                  <w:szCs w:val="20"/>
                </w:rPr>
                <w:t>Раздел III</w:t>
              </w:r>
            </w:hyperlink>
            <w:r w:rsidR="000E6D75" w:rsidRPr="0084317C">
              <w:rPr>
                <w:sz w:val="20"/>
                <w:szCs w:val="20"/>
              </w:rPr>
              <w:t xml:space="preserve">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tc>
      </w:tr>
      <w:tr w:rsidR="000E6D75" w:rsidTr="00CB661D">
        <w:tc>
          <w:tcPr>
            <w:tcW w:w="3237" w:type="dxa"/>
            <w:vAlign w:val="center"/>
          </w:tcPr>
          <w:p w:rsidR="000E6D75" w:rsidRPr="00D15FE9" w:rsidRDefault="000E6D75" w:rsidP="008A72F9">
            <w:pPr>
              <w:keepNext/>
              <w:ind w:right="-1" w:firstLine="0"/>
              <w:jc w:val="center"/>
              <w:rPr>
                <w:rFonts w:eastAsia="Times New Roman"/>
                <w:color w:val="000000"/>
                <w:sz w:val="20"/>
                <w:szCs w:val="20"/>
              </w:rPr>
            </w:pPr>
            <w:r w:rsidRPr="00D15FE9">
              <w:rPr>
                <w:sz w:val="20"/>
                <w:szCs w:val="20"/>
              </w:rPr>
              <w:t>Учреждения культуры клубного типа</w:t>
            </w:r>
          </w:p>
        </w:tc>
        <w:tc>
          <w:tcPr>
            <w:tcW w:w="3237" w:type="dxa"/>
            <w:vAlign w:val="center"/>
          </w:tcPr>
          <w:p w:rsidR="000E6D75" w:rsidRPr="00D15FE9" w:rsidRDefault="00CB661D" w:rsidP="00CB661D">
            <w:pPr>
              <w:keepNext/>
              <w:ind w:right="-1" w:firstLine="0"/>
              <w:jc w:val="center"/>
              <w:rPr>
                <w:rFonts w:eastAsia="Times New Roman"/>
                <w:sz w:val="20"/>
                <w:szCs w:val="20"/>
              </w:rPr>
            </w:pPr>
            <w:r w:rsidRPr="00CF5791">
              <w:rPr>
                <w:sz w:val="20"/>
                <w:szCs w:val="20"/>
              </w:rPr>
              <w:t xml:space="preserve">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w:t>
            </w:r>
            <w:r w:rsidRPr="00CF5791">
              <w:rPr>
                <w:sz w:val="20"/>
                <w:szCs w:val="20"/>
              </w:rPr>
              <w:lastRenderedPageBreak/>
              <w:t>14.12.2021 года)</w:t>
            </w:r>
          </w:p>
        </w:tc>
        <w:tc>
          <w:tcPr>
            <w:tcW w:w="3238" w:type="dxa"/>
            <w:vAlign w:val="center"/>
          </w:tcPr>
          <w:p w:rsidR="000E6D75" w:rsidRPr="00D15FE9" w:rsidRDefault="00A52256" w:rsidP="008A72F9">
            <w:pPr>
              <w:keepNext/>
              <w:ind w:right="-1" w:firstLine="0"/>
              <w:rPr>
                <w:rFonts w:eastAsia="Times New Roman"/>
                <w:sz w:val="20"/>
                <w:szCs w:val="20"/>
              </w:rPr>
            </w:pPr>
            <w:hyperlink r:id="rId15"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15FE9">
                <w:rPr>
                  <w:sz w:val="20"/>
                  <w:szCs w:val="20"/>
                </w:rPr>
                <w:t>Раздел VII</w:t>
              </w:r>
            </w:hyperlink>
            <w:r w:rsidR="000E6D75" w:rsidRPr="00D15FE9">
              <w:rPr>
                <w:sz w:val="20"/>
                <w:szCs w:val="20"/>
              </w:rPr>
              <w:t xml:space="preserve"> "Нормы и нормативы размещения учреждений культуры клубного типа" Методических рекомендаций субъектам Российской Федерации и ОМСУ по развитию сети организаций культуры и обеспеченности </w:t>
            </w:r>
            <w:r w:rsidR="000E6D75" w:rsidRPr="00D15FE9">
              <w:rPr>
                <w:sz w:val="20"/>
                <w:szCs w:val="20"/>
              </w:rPr>
              <w:lastRenderedPageBreak/>
              <w:t>населения услугами организаций культуры, утвержденных распоряжением Минкультуры России от 02.08.2017 N Р-965</w:t>
            </w:r>
          </w:p>
        </w:tc>
      </w:tr>
      <w:tr w:rsidR="000E6D75" w:rsidTr="008A72F9">
        <w:tc>
          <w:tcPr>
            <w:tcW w:w="3237" w:type="dxa"/>
            <w:vAlign w:val="center"/>
          </w:tcPr>
          <w:p w:rsidR="000E6D75" w:rsidRPr="00DA4F6C" w:rsidRDefault="000E6D75" w:rsidP="008A72F9">
            <w:pPr>
              <w:keepNext/>
              <w:ind w:right="-1" w:firstLine="0"/>
              <w:jc w:val="center"/>
              <w:rPr>
                <w:sz w:val="20"/>
                <w:szCs w:val="20"/>
              </w:rPr>
            </w:pPr>
            <w:r w:rsidRPr="00DA4F6C">
              <w:rPr>
                <w:sz w:val="20"/>
                <w:szCs w:val="20"/>
              </w:rPr>
              <w:lastRenderedPageBreak/>
              <w:t>Парки культуры и отдыха</w:t>
            </w:r>
          </w:p>
        </w:tc>
        <w:tc>
          <w:tcPr>
            <w:tcW w:w="3237" w:type="dxa"/>
            <w:vAlign w:val="center"/>
          </w:tcPr>
          <w:p w:rsidR="000E6D75" w:rsidRPr="00D15FE9" w:rsidRDefault="00A52256" w:rsidP="008A72F9">
            <w:pPr>
              <w:keepNext/>
              <w:ind w:right="-1" w:firstLine="0"/>
              <w:rPr>
                <w:sz w:val="20"/>
                <w:szCs w:val="20"/>
              </w:rPr>
            </w:pPr>
            <w:hyperlink r:id="rId16"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15FE9">
                <w:rPr>
                  <w:sz w:val="20"/>
                  <w:szCs w:val="20"/>
                </w:rPr>
                <w:t>Раздел IX</w:t>
              </w:r>
            </w:hyperlink>
            <w:r w:rsidR="000E6D75" w:rsidRPr="00D15FE9">
              <w:rPr>
                <w:sz w:val="20"/>
                <w:szCs w:val="20"/>
              </w:rPr>
              <w:t xml:space="preserve"> "Нормы и нормативы размещения муниципальных парков культуры и отдыха"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p w:rsidR="000E6D75" w:rsidRPr="00D15FE9" w:rsidRDefault="000E6D75" w:rsidP="008A72F9">
            <w:pPr>
              <w:keepNext/>
              <w:ind w:right="-1" w:firstLine="0"/>
              <w:rPr>
                <w:sz w:val="20"/>
                <w:szCs w:val="20"/>
              </w:rPr>
            </w:pPr>
            <w:r w:rsidRPr="00D15FE9">
              <w:rPr>
                <w:sz w:val="20"/>
                <w:szCs w:val="20"/>
              </w:rPr>
              <w:t>Нормативы градостроительного проектирования Краснодарского края, утвержденные приказом Департамента по архитектуре и градостроительству Краснодарского края от 16.04.2015 № 78</w:t>
            </w:r>
            <w:r>
              <w:rPr>
                <w:sz w:val="20"/>
                <w:szCs w:val="20"/>
              </w:rPr>
              <w:t xml:space="preserve"> (с изменениями на 14 декабря 2021 года)</w:t>
            </w:r>
          </w:p>
        </w:tc>
        <w:tc>
          <w:tcPr>
            <w:tcW w:w="3238" w:type="dxa"/>
            <w:vAlign w:val="center"/>
          </w:tcPr>
          <w:p w:rsidR="000E6D75" w:rsidRPr="00DA4F6C" w:rsidRDefault="00A52256" w:rsidP="008A72F9">
            <w:pPr>
              <w:keepNext/>
              <w:ind w:right="-1" w:firstLine="0"/>
              <w:rPr>
                <w:sz w:val="20"/>
                <w:szCs w:val="20"/>
              </w:rPr>
            </w:pPr>
            <w:hyperlink r:id="rId17"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A4F6C">
                <w:rPr>
                  <w:sz w:val="20"/>
                  <w:szCs w:val="20"/>
                </w:rPr>
                <w:t>Раздел IX</w:t>
              </w:r>
            </w:hyperlink>
            <w:r w:rsidR="000E6D75" w:rsidRPr="00DA4F6C">
              <w:rPr>
                <w:sz w:val="20"/>
                <w:szCs w:val="20"/>
              </w:rPr>
              <w:t xml:space="preserve"> "Нормы и нормативы размещения муниципальных парков культуры и отдыха"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tc>
      </w:tr>
    </w:tbl>
    <w:p w:rsidR="000E6D75" w:rsidRDefault="000E6D75" w:rsidP="00D63F33">
      <w:pPr>
        <w:keepNext/>
        <w:jc w:val="center"/>
      </w:pPr>
    </w:p>
    <w:p w:rsidR="00F176DF" w:rsidRPr="00C067F4" w:rsidRDefault="00C067F4" w:rsidP="00C067F4">
      <w:pPr>
        <w:pStyle w:val="afffffffff9"/>
        <w:numPr>
          <w:ilvl w:val="1"/>
          <w:numId w:val="29"/>
        </w:numPr>
      </w:pPr>
      <w:bookmarkStart w:id="16" w:name="_Toc98367466"/>
      <w:bookmarkStart w:id="17" w:name="_Toc98192532"/>
      <w:r>
        <w:t xml:space="preserve"> </w:t>
      </w:r>
      <w:r w:rsidR="00586FF1" w:rsidRPr="004D049E">
        <w:t xml:space="preserve">Обоснование расчетных показателей, устанавливаемых </w:t>
      </w:r>
      <w:r w:rsidR="00586FF1" w:rsidRPr="00FD61B6">
        <w:t xml:space="preserve">для объектов в области </w:t>
      </w:r>
      <w:bookmarkEnd w:id="16"/>
      <w:r w:rsidR="008A72F9">
        <w:t>здравоохранения</w:t>
      </w:r>
      <w:bookmarkEnd w:id="17"/>
    </w:p>
    <w:p w:rsidR="00F176DF" w:rsidRDefault="00FD61B6" w:rsidP="00D63F33">
      <w:pPr>
        <w:keepNext/>
        <w:ind w:firstLine="8222"/>
        <w:rPr>
          <w:sz w:val="22"/>
        </w:rPr>
      </w:pPr>
      <w:r w:rsidRPr="00151394">
        <w:rPr>
          <w:sz w:val="22"/>
        </w:rPr>
        <w:t xml:space="preserve">Таблица </w:t>
      </w:r>
      <w:r w:rsidR="00151394" w:rsidRPr="00151394">
        <w:rPr>
          <w:sz w:val="22"/>
        </w:rPr>
        <w:t>2.</w:t>
      </w:r>
      <w:r w:rsidR="00614076" w:rsidRPr="00151394">
        <w:rPr>
          <w:sz w:val="22"/>
        </w:rPr>
        <w:t>10</w:t>
      </w:r>
      <w:r w:rsidR="00F176DF">
        <w:rPr>
          <w:sz w:val="22"/>
        </w:rPr>
        <w:t xml:space="preserve"> </w:t>
      </w:r>
    </w:p>
    <w:p w:rsidR="00FD61B6" w:rsidRDefault="00151394" w:rsidP="00D63F33">
      <w:pPr>
        <w:keepNext/>
        <w:jc w:val="center"/>
        <w:rPr>
          <w:sz w:val="22"/>
        </w:rPr>
      </w:pPr>
      <w:r w:rsidRPr="00151394">
        <w:rPr>
          <w:sz w:val="22"/>
        </w:rPr>
        <w:t>Обоснование расчетных показателей, устанавливаемых для о</w:t>
      </w:r>
      <w:r w:rsidR="008A72F9">
        <w:rPr>
          <w:sz w:val="22"/>
        </w:rPr>
        <w:t>бъектов в области</w:t>
      </w:r>
      <w:r w:rsidR="00D24A1E">
        <w:rPr>
          <w:sz w:val="22"/>
        </w:rPr>
        <w:t xml:space="preserve"> </w:t>
      </w:r>
      <w:r w:rsidR="008A72F9">
        <w:rPr>
          <w:sz w:val="22"/>
        </w:rPr>
        <w:t>здравоохранения</w:t>
      </w:r>
    </w:p>
    <w:tbl>
      <w:tblPr>
        <w:tblStyle w:val="af2"/>
        <w:tblW w:w="0" w:type="auto"/>
        <w:tblLook w:val="04A0"/>
      </w:tblPr>
      <w:tblGrid>
        <w:gridCol w:w="3237"/>
        <w:gridCol w:w="3237"/>
        <w:gridCol w:w="3238"/>
      </w:tblGrid>
      <w:tr w:rsidR="00D24A1E" w:rsidTr="00C73A88">
        <w:trPr>
          <w:tblHeader/>
        </w:trPr>
        <w:tc>
          <w:tcPr>
            <w:tcW w:w="3237" w:type="dxa"/>
            <w:vMerge w:val="restart"/>
            <w:vAlign w:val="center"/>
          </w:tcPr>
          <w:p w:rsidR="00D24A1E" w:rsidRPr="0031671A" w:rsidRDefault="00D24A1E" w:rsidP="00C73A88">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D24A1E" w:rsidRPr="0031671A" w:rsidRDefault="00D24A1E" w:rsidP="00C73A88">
            <w:pPr>
              <w:keepNext/>
              <w:ind w:right="-1" w:firstLine="0"/>
              <w:jc w:val="center"/>
              <w:rPr>
                <w:rFonts w:eastAsia="Times New Roman"/>
                <w:b/>
                <w:color w:val="000000"/>
              </w:rPr>
            </w:pPr>
            <w:r w:rsidRPr="0031671A">
              <w:rPr>
                <w:b/>
                <w:sz w:val="20"/>
                <w:szCs w:val="20"/>
              </w:rPr>
              <w:t>Обоснование расчетного показателя</w:t>
            </w:r>
          </w:p>
        </w:tc>
      </w:tr>
      <w:tr w:rsidR="00D24A1E" w:rsidTr="00C73A88">
        <w:trPr>
          <w:tblHeader/>
        </w:trPr>
        <w:tc>
          <w:tcPr>
            <w:tcW w:w="3237" w:type="dxa"/>
            <w:vMerge/>
          </w:tcPr>
          <w:p w:rsidR="00D24A1E" w:rsidRPr="0031671A" w:rsidRDefault="00D24A1E" w:rsidP="00C73A88">
            <w:pPr>
              <w:keepNext/>
              <w:ind w:right="-1" w:firstLine="0"/>
              <w:rPr>
                <w:rFonts w:eastAsia="Times New Roman"/>
                <w:b/>
                <w:color w:val="000000"/>
              </w:rPr>
            </w:pPr>
          </w:p>
        </w:tc>
        <w:tc>
          <w:tcPr>
            <w:tcW w:w="3237" w:type="dxa"/>
          </w:tcPr>
          <w:p w:rsidR="00D24A1E" w:rsidRPr="0031671A" w:rsidRDefault="00D24A1E" w:rsidP="00C73A88">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D24A1E" w:rsidRPr="0031671A" w:rsidRDefault="00D24A1E" w:rsidP="00C73A88">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D24A1E" w:rsidTr="00C73A88">
        <w:tc>
          <w:tcPr>
            <w:tcW w:w="3237" w:type="dxa"/>
            <w:vAlign w:val="center"/>
          </w:tcPr>
          <w:p w:rsidR="00D24A1E" w:rsidRPr="00693D70" w:rsidRDefault="00693D70" w:rsidP="00C73A88">
            <w:pPr>
              <w:keepNext/>
              <w:ind w:right="-1" w:firstLine="0"/>
              <w:jc w:val="center"/>
              <w:rPr>
                <w:rFonts w:eastAsia="Times New Roman"/>
                <w:color w:val="000000"/>
                <w:sz w:val="20"/>
                <w:szCs w:val="20"/>
              </w:rPr>
            </w:pPr>
            <w:r w:rsidRPr="00693D70">
              <w:rPr>
                <w:sz w:val="20"/>
                <w:szCs w:val="20"/>
              </w:rPr>
              <w:t>Медицинские организации, оказывающие медицинскую помощь в экстренной форме вне пределов медицинской организации</w:t>
            </w:r>
          </w:p>
        </w:tc>
        <w:tc>
          <w:tcPr>
            <w:tcW w:w="3237" w:type="dxa"/>
            <w:vAlign w:val="center"/>
          </w:tcPr>
          <w:p w:rsidR="00D24A1E" w:rsidRPr="00CF5791" w:rsidRDefault="00231AFF" w:rsidP="00C73A88">
            <w:pPr>
              <w:pStyle w:val="ConsPlusNormal"/>
              <w:spacing w:line="276" w:lineRule="auto"/>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таблицей 4</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D24A1E" w:rsidRPr="00693D70" w:rsidRDefault="00A52256" w:rsidP="00C73A88">
            <w:pPr>
              <w:keepNext/>
              <w:ind w:right="-1" w:firstLine="0"/>
              <w:rPr>
                <w:rFonts w:eastAsia="Times New Roman"/>
                <w:color w:val="000000" w:themeColor="text1"/>
                <w:sz w:val="20"/>
                <w:szCs w:val="20"/>
              </w:rPr>
            </w:pPr>
            <w:hyperlink r:id="rId18" w:tooltip="Приказ Минздрава России от 20.06.2013 N 388н (ред. от 21.02.2020) &quot;Об утверждении Порядка оказания скорой, в том числе скорой специализированной, медицинской помощи&quot; (Зарегистрировано в Минюсте России 16.08.2013 N 29422){КонсультантПлюс}" w:history="1">
              <w:r w:rsidR="00693D70" w:rsidRPr="00693D70">
                <w:rPr>
                  <w:color w:val="000000" w:themeColor="text1"/>
                  <w:sz w:val="20"/>
                  <w:szCs w:val="20"/>
                </w:rPr>
                <w:t>Приказ</w:t>
              </w:r>
            </w:hyperlink>
            <w:r w:rsidR="00693D70" w:rsidRPr="00693D70">
              <w:rPr>
                <w:color w:val="000000" w:themeColor="text1"/>
                <w:sz w:val="20"/>
                <w:szCs w:val="20"/>
              </w:rPr>
              <w:t xml:space="preserve"> Минздрава России от 20.06.2013 N 388н "Об утверждении Порядка оказания скорой, в том числе скорой специализированной, медицинской помощи"</w:t>
            </w:r>
          </w:p>
        </w:tc>
      </w:tr>
    </w:tbl>
    <w:p w:rsidR="00D24A1E" w:rsidRPr="00151394" w:rsidRDefault="00D24A1E" w:rsidP="00D63F33">
      <w:pPr>
        <w:keepNext/>
        <w:jc w:val="center"/>
        <w:rPr>
          <w:sz w:val="22"/>
        </w:rPr>
      </w:pPr>
    </w:p>
    <w:p w:rsidR="00586FF1" w:rsidRDefault="00586FF1" w:rsidP="00C067F4">
      <w:pPr>
        <w:pStyle w:val="afffffffff9"/>
        <w:numPr>
          <w:ilvl w:val="1"/>
          <w:numId w:val="29"/>
        </w:numPr>
        <w:ind w:left="851" w:hanging="567"/>
      </w:pPr>
      <w:bookmarkStart w:id="18" w:name="_Toc98367467"/>
      <w:bookmarkStart w:id="19" w:name="_Toc98192533"/>
      <w:r w:rsidRPr="004D049E">
        <w:lastRenderedPageBreak/>
        <w:t xml:space="preserve">Обоснование расчетных показателей, устанавливаемых </w:t>
      </w:r>
      <w:r w:rsidRPr="00FD61B6">
        <w:t>для объектов в области объектов пассажирского автомобильного транспорта</w:t>
      </w:r>
      <w:bookmarkEnd w:id="18"/>
    </w:p>
    <w:bookmarkEnd w:id="19"/>
    <w:p w:rsidR="0031671A" w:rsidRPr="0031671A" w:rsidRDefault="0031671A" w:rsidP="00D63F33">
      <w:pPr>
        <w:keepNext/>
        <w:ind w:firstLine="7938"/>
        <w:rPr>
          <w:szCs w:val="24"/>
        </w:rPr>
      </w:pPr>
      <w:r>
        <w:rPr>
          <w:szCs w:val="24"/>
        </w:rPr>
        <w:t xml:space="preserve">   </w:t>
      </w:r>
      <w:r w:rsidR="00FD61B6" w:rsidRPr="0031671A">
        <w:rPr>
          <w:szCs w:val="24"/>
        </w:rPr>
        <w:t xml:space="preserve">Таблица </w:t>
      </w:r>
      <w:r w:rsidR="00151394" w:rsidRPr="0031671A">
        <w:rPr>
          <w:szCs w:val="24"/>
        </w:rPr>
        <w:t>2.</w:t>
      </w:r>
      <w:r w:rsidR="00FD61B6" w:rsidRPr="0031671A">
        <w:rPr>
          <w:szCs w:val="24"/>
        </w:rPr>
        <w:t>1</w:t>
      </w:r>
      <w:r w:rsidR="00614076" w:rsidRPr="0031671A">
        <w:rPr>
          <w:szCs w:val="24"/>
        </w:rPr>
        <w:t>1</w:t>
      </w:r>
      <w:r w:rsidRPr="0031671A">
        <w:rPr>
          <w:szCs w:val="24"/>
        </w:rPr>
        <w:t xml:space="preserve"> </w:t>
      </w:r>
    </w:p>
    <w:p w:rsidR="00FD61B6" w:rsidRPr="0031671A" w:rsidRDefault="00151394" w:rsidP="00D63F33">
      <w:pPr>
        <w:keepNext/>
        <w:jc w:val="center"/>
        <w:rPr>
          <w:szCs w:val="24"/>
        </w:rPr>
      </w:pPr>
      <w:r w:rsidRPr="0031671A">
        <w:rPr>
          <w:szCs w:val="24"/>
        </w:rPr>
        <w:t>Обоснование расчетных показателей, устанавливаемых для объектов в области объектов пассажирского автомобильного транспорта</w:t>
      </w:r>
    </w:p>
    <w:tbl>
      <w:tblPr>
        <w:tblStyle w:val="af2"/>
        <w:tblW w:w="0" w:type="auto"/>
        <w:tblLook w:val="04A0"/>
      </w:tblPr>
      <w:tblGrid>
        <w:gridCol w:w="3237"/>
        <w:gridCol w:w="3237"/>
        <w:gridCol w:w="3238"/>
      </w:tblGrid>
      <w:tr w:rsidR="008A72F9" w:rsidTr="008A72F9">
        <w:trPr>
          <w:tblHeader/>
        </w:trPr>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rPr>
          <w:tblHeader/>
        </w:trPr>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Tr="008A72F9">
        <w:tc>
          <w:tcPr>
            <w:tcW w:w="3237" w:type="dxa"/>
            <w:vAlign w:val="center"/>
          </w:tcPr>
          <w:p w:rsidR="008A72F9" w:rsidRPr="00437AD5" w:rsidRDefault="008A72F9" w:rsidP="008A72F9">
            <w:pPr>
              <w:keepNext/>
              <w:ind w:right="-1" w:firstLine="0"/>
              <w:jc w:val="center"/>
              <w:rPr>
                <w:rFonts w:eastAsia="Times New Roman"/>
                <w:color w:val="000000"/>
                <w:sz w:val="20"/>
                <w:szCs w:val="20"/>
              </w:rPr>
            </w:pPr>
            <w:r w:rsidRPr="00437AD5">
              <w:rPr>
                <w:sz w:val="20"/>
                <w:szCs w:val="20"/>
              </w:rPr>
              <w:t>Остановки общественного пассажирского транспорта населенных пунктов</w:t>
            </w:r>
          </w:p>
        </w:tc>
        <w:tc>
          <w:tcPr>
            <w:tcW w:w="3237" w:type="dxa"/>
            <w:vAlign w:val="center"/>
          </w:tcPr>
          <w:p w:rsidR="008A72F9" w:rsidRPr="00CF5791" w:rsidRDefault="008A72F9" w:rsidP="008A72F9">
            <w:pPr>
              <w:pStyle w:val="ConsPlusNormal"/>
              <w:spacing w:line="276" w:lineRule="auto"/>
              <w:ind w:firstLine="0"/>
              <w:jc w:val="both"/>
              <w:rPr>
                <w:rFonts w:ascii="Times New Roman" w:hAnsi="Times New Roman" w:cs="Times New Roman"/>
                <w:sz w:val="20"/>
                <w:szCs w:val="20"/>
              </w:rPr>
            </w:pPr>
            <w:r w:rsidRPr="00CF5791">
              <w:rPr>
                <w:rFonts w:ascii="Times New Roman" w:hAnsi="Times New Roman" w:cs="Times New Roman"/>
                <w:sz w:val="20"/>
                <w:szCs w:val="20"/>
              </w:rPr>
              <w:t>В соответствии с пп. 5.5.122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CF5791" w:rsidRDefault="008A72F9" w:rsidP="008A72F9">
            <w:pPr>
              <w:keepNext/>
              <w:ind w:right="-1" w:firstLine="0"/>
              <w:rPr>
                <w:rFonts w:eastAsia="Times New Roman"/>
                <w:color w:val="000000"/>
                <w:sz w:val="20"/>
                <w:szCs w:val="20"/>
              </w:rPr>
            </w:pPr>
            <w:r w:rsidRPr="00CF5791">
              <w:rPr>
                <w:sz w:val="20"/>
                <w:szCs w:val="20"/>
              </w:rPr>
              <w:t>В соответствии с пп. 5.5.123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Tr="008A72F9">
        <w:tc>
          <w:tcPr>
            <w:tcW w:w="3237" w:type="dxa"/>
            <w:vAlign w:val="center"/>
          </w:tcPr>
          <w:p w:rsidR="008A72F9" w:rsidRPr="00CF5791" w:rsidRDefault="008A72F9" w:rsidP="008A72F9">
            <w:pPr>
              <w:keepNext/>
              <w:ind w:right="-1" w:firstLine="0"/>
              <w:jc w:val="center"/>
              <w:rPr>
                <w:rFonts w:eastAsia="Times New Roman"/>
                <w:color w:val="000000"/>
                <w:sz w:val="20"/>
                <w:szCs w:val="20"/>
              </w:rPr>
            </w:pPr>
            <w:r w:rsidRPr="00CF5791">
              <w:rPr>
                <w:sz w:val="20"/>
                <w:szCs w:val="20"/>
                <w:shd w:val="clear" w:color="auto" w:fill="FFFFFF"/>
              </w:rPr>
              <w:t xml:space="preserve">Сеть общественного </w:t>
            </w:r>
            <w:r w:rsidRPr="00CF5791">
              <w:rPr>
                <w:rStyle w:val="searchresult"/>
                <w:rFonts w:eastAsiaTheme="majorEastAsia"/>
                <w:sz w:val="20"/>
                <w:szCs w:val="20"/>
                <w:bdr w:val="none" w:sz="0" w:space="0" w:color="auto" w:frame="1"/>
              </w:rPr>
              <w:t>пассаж</w:t>
            </w:r>
            <w:r w:rsidRPr="00CF5791">
              <w:rPr>
                <w:sz w:val="20"/>
                <w:szCs w:val="20"/>
                <w:shd w:val="clear" w:color="auto" w:fill="FFFFFF"/>
              </w:rPr>
              <w:t>ирского транспорта</w:t>
            </w:r>
          </w:p>
        </w:tc>
        <w:tc>
          <w:tcPr>
            <w:tcW w:w="3237" w:type="dxa"/>
          </w:tcPr>
          <w:p w:rsidR="008A72F9" w:rsidRPr="00CF5791" w:rsidRDefault="008A72F9" w:rsidP="008A72F9">
            <w:pPr>
              <w:keepNext/>
              <w:ind w:right="-1" w:firstLine="0"/>
              <w:rPr>
                <w:rFonts w:eastAsia="Times New Roman"/>
                <w:color w:val="000000"/>
                <w:sz w:val="20"/>
                <w:szCs w:val="20"/>
              </w:rPr>
            </w:pPr>
            <w:r w:rsidRPr="00CF5791">
              <w:rPr>
                <w:sz w:val="20"/>
                <w:szCs w:val="20"/>
              </w:rPr>
              <w:t>В соответствии с пп. 5.5.121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437AD5" w:rsidRDefault="008A72F9" w:rsidP="008A72F9">
            <w:pPr>
              <w:keepNext/>
              <w:ind w:right="-1" w:firstLine="0"/>
              <w:jc w:val="center"/>
              <w:rPr>
                <w:rFonts w:eastAsia="Times New Roman"/>
                <w:color w:val="000000"/>
                <w:sz w:val="20"/>
                <w:szCs w:val="20"/>
              </w:rPr>
            </w:pPr>
            <w:r w:rsidRPr="00437AD5">
              <w:rPr>
                <w:rFonts w:eastAsia="Times New Roman"/>
                <w:color w:val="000000"/>
                <w:sz w:val="20"/>
                <w:szCs w:val="20"/>
              </w:rPr>
              <w:t>Не нормируется</w:t>
            </w:r>
          </w:p>
        </w:tc>
      </w:tr>
    </w:tbl>
    <w:p w:rsidR="002A6F58" w:rsidRPr="00FD61B6" w:rsidRDefault="002A6F58" w:rsidP="002A6F58">
      <w:pPr>
        <w:keepNext/>
      </w:pPr>
    </w:p>
    <w:p w:rsidR="00586FF1" w:rsidRDefault="00586FF1" w:rsidP="00C067F4">
      <w:pPr>
        <w:pStyle w:val="afffffffff9"/>
        <w:numPr>
          <w:ilvl w:val="1"/>
          <w:numId w:val="29"/>
        </w:numPr>
        <w:ind w:left="851" w:hanging="567"/>
      </w:pPr>
      <w:bookmarkStart w:id="20" w:name="_Toc98367468"/>
      <w:bookmarkStart w:id="21" w:name="_Toc98192534"/>
      <w:r w:rsidRPr="004D049E">
        <w:t xml:space="preserve">Обоснование расчетных показателей, устанавливаемых </w:t>
      </w:r>
      <w:r w:rsidRPr="00FD61B6">
        <w:t>для объектов в области содержания мест захоронения, организация ритуальных услуг</w:t>
      </w:r>
      <w:bookmarkEnd w:id="20"/>
    </w:p>
    <w:bookmarkEnd w:id="21"/>
    <w:p w:rsidR="0031671A" w:rsidRPr="0031671A" w:rsidRDefault="0031671A" w:rsidP="00D63F33">
      <w:pPr>
        <w:keepNext/>
        <w:ind w:firstLine="7938"/>
        <w:rPr>
          <w:szCs w:val="24"/>
        </w:rPr>
      </w:pPr>
      <w:r>
        <w:rPr>
          <w:szCs w:val="24"/>
        </w:rPr>
        <w:t xml:space="preserve">   </w:t>
      </w:r>
      <w:r w:rsidR="00FD61B6" w:rsidRPr="0031671A">
        <w:rPr>
          <w:szCs w:val="24"/>
        </w:rPr>
        <w:t xml:space="preserve">Таблица </w:t>
      </w:r>
      <w:r w:rsidR="00437AD5" w:rsidRPr="0031671A">
        <w:rPr>
          <w:szCs w:val="24"/>
        </w:rPr>
        <w:t>2.</w:t>
      </w:r>
      <w:r w:rsidR="00FD61B6" w:rsidRPr="0031671A">
        <w:rPr>
          <w:szCs w:val="24"/>
        </w:rPr>
        <w:t>1</w:t>
      </w:r>
      <w:r w:rsidR="00614076" w:rsidRPr="0031671A">
        <w:rPr>
          <w:szCs w:val="24"/>
        </w:rPr>
        <w:t>2</w:t>
      </w:r>
      <w:r w:rsidRPr="0031671A">
        <w:rPr>
          <w:szCs w:val="24"/>
        </w:rPr>
        <w:t xml:space="preserve"> </w:t>
      </w:r>
    </w:p>
    <w:p w:rsidR="00FD61B6" w:rsidRDefault="00437AD5" w:rsidP="00D63F33">
      <w:pPr>
        <w:keepNext/>
        <w:jc w:val="center"/>
        <w:rPr>
          <w:szCs w:val="24"/>
        </w:rPr>
      </w:pPr>
      <w:r w:rsidRPr="0031671A">
        <w:rPr>
          <w:szCs w:val="24"/>
        </w:rPr>
        <w:t>Обоснование расчетных показателей, устанавливаемых для объектов в области содержания мест захоронения, организация ритуальных услуг</w:t>
      </w:r>
    </w:p>
    <w:tbl>
      <w:tblPr>
        <w:tblStyle w:val="af2"/>
        <w:tblW w:w="0" w:type="auto"/>
        <w:tblLook w:val="04A0"/>
      </w:tblPr>
      <w:tblGrid>
        <w:gridCol w:w="3237"/>
        <w:gridCol w:w="3237"/>
        <w:gridCol w:w="3238"/>
      </w:tblGrid>
      <w:tr w:rsidR="008A72F9" w:rsidTr="008A72F9">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RPr="00547523" w:rsidTr="008A72F9">
        <w:tc>
          <w:tcPr>
            <w:tcW w:w="3237" w:type="dxa"/>
            <w:vAlign w:val="center"/>
          </w:tcPr>
          <w:p w:rsidR="008A72F9" w:rsidRPr="00547523" w:rsidRDefault="008A72F9" w:rsidP="008A72F9">
            <w:pPr>
              <w:keepNext/>
              <w:ind w:right="-1" w:firstLine="0"/>
              <w:jc w:val="center"/>
              <w:rPr>
                <w:rFonts w:eastAsia="Times New Roman"/>
                <w:color w:val="000000"/>
                <w:sz w:val="20"/>
                <w:szCs w:val="20"/>
              </w:rPr>
            </w:pPr>
            <w:r w:rsidRPr="00547523">
              <w:rPr>
                <w:sz w:val="20"/>
                <w:szCs w:val="20"/>
              </w:rPr>
              <w:t>Места захоронения</w:t>
            </w:r>
          </w:p>
        </w:tc>
        <w:tc>
          <w:tcPr>
            <w:tcW w:w="3237" w:type="dxa"/>
            <w:vAlign w:val="center"/>
          </w:tcPr>
          <w:p w:rsidR="008A72F9" w:rsidRPr="00CF5791" w:rsidRDefault="008A72F9" w:rsidP="008A72F9">
            <w:pPr>
              <w:pStyle w:val="ConsPlusNormal"/>
              <w:ind w:firstLine="0"/>
              <w:jc w:val="both"/>
              <w:rPr>
                <w:rFonts w:ascii="Times New Roman" w:hAnsi="Times New Roman" w:cs="Times New Roman"/>
                <w:sz w:val="20"/>
                <w:szCs w:val="20"/>
              </w:rPr>
            </w:pPr>
            <w:r w:rsidRPr="00CF5791">
              <w:rPr>
                <w:rFonts w:ascii="Times New Roman" w:hAnsi="Times New Roman" w:cs="Times New Roman"/>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547523" w:rsidRDefault="008A72F9" w:rsidP="008A72F9">
            <w:pPr>
              <w:keepNext/>
              <w:ind w:right="-1" w:firstLine="0"/>
              <w:jc w:val="center"/>
              <w:rPr>
                <w:rFonts w:eastAsia="Times New Roman"/>
                <w:color w:val="000000"/>
                <w:sz w:val="20"/>
                <w:szCs w:val="20"/>
              </w:rPr>
            </w:pPr>
            <w:r w:rsidRPr="00547523">
              <w:rPr>
                <w:sz w:val="20"/>
                <w:szCs w:val="20"/>
              </w:rPr>
              <w:t>Не установлена, рекомендуется не более 45 мин</w:t>
            </w:r>
          </w:p>
        </w:tc>
      </w:tr>
    </w:tbl>
    <w:p w:rsidR="00D63F33" w:rsidRPr="0031671A" w:rsidRDefault="00D63F33" w:rsidP="00D63F33">
      <w:pPr>
        <w:keepNext/>
        <w:jc w:val="center"/>
        <w:rPr>
          <w:szCs w:val="24"/>
        </w:rPr>
      </w:pPr>
    </w:p>
    <w:p w:rsidR="002A6F58" w:rsidRPr="00547523" w:rsidRDefault="002A6F58" w:rsidP="002A6F58">
      <w:pPr>
        <w:keepNext/>
      </w:pPr>
    </w:p>
    <w:p w:rsidR="00AB3DDA" w:rsidRDefault="00AB3DDA" w:rsidP="00C067F4">
      <w:pPr>
        <w:pStyle w:val="afffffffff9"/>
        <w:numPr>
          <w:ilvl w:val="1"/>
          <w:numId w:val="29"/>
        </w:numPr>
        <w:ind w:left="851" w:hanging="567"/>
      </w:pPr>
      <w:bookmarkStart w:id="22" w:name="_Toc98367469"/>
      <w:bookmarkStart w:id="23" w:name="_Toc98192535"/>
      <w:r w:rsidRPr="004D049E">
        <w:lastRenderedPageBreak/>
        <w:t xml:space="preserve">Обоснование расчетных показателей, устанавливаемых </w:t>
      </w:r>
      <w:r w:rsidRPr="00FD61B6">
        <w:t>для объектов в области объектов связи, общественного питания, торговли и бытового обслуживания</w:t>
      </w:r>
      <w:bookmarkEnd w:id="22"/>
    </w:p>
    <w:bookmarkEnd w:id="23"/>
    <w:p w:rsidR="0031671A" w:rsidRDefault="0031671A" w:rsidP="00D63F33">
      <w:pPr>
        <w:keepNext/>
        <w:ind w:firstLine="7938"/>
        <w:rPr>
          <w:szCs w:val="24"/>
        </w:rPr>
      </w:pPr>
      <w:r>
        <w:rPr>
          <w:szCs w:val="24"/>
        </w:rPr>
        <w:t xml:space="preserve">   </w:t>
      </w:r>
      <w:r w:rsidR="00FD61B6" w:rsidRPr="0031671A">
        <w:rPr>
          <w:szCs w:val="24"/>
        </w:rPr>
        <w:t xml:space="preserve">Таблица </w:t>
      </w:r>
      <w:r w:rsidR="00437AD5" w:rsidRPr="0031671A">
        <w:rPr>
          <w:szCs w:val="24"/>
        </w:rPr>
        <w:t>2.</w:t>
      </w:r>
      <w:r w:rsidR="00FD61B6" w:rsidRPr="0031671A">
        <w:rPr>
          <w:szCs w:val="24"/>
        </w:rPr>
        <w:t>1</w:t>
      </w:r>
      <w:r w:rsidR="00614076" w:rsidRPr="0031671A">
        <w:rPr>
          <w:szCs w:val="24"/>
        </w:rPr>
        <w:t>3</w:t>
      </w:r>
      <w:r>
        <w:rPr>
          <w:szCs w:val="24"/>
        </w:rPr>
        <w:t xml:space="preserve"> </w:t>
      </w:r>
    </w:p>
    <w:p w:rsidR="00FD61B6" w:rsidRPr="0031671A" w:rsidRDefault="00437AD5" w:rsidP="00D63F33">
      <w:pPr>
        <w:keepNext/>
        <w:jc w:val="center"/>
        <w:rPr>
          <w:szCs w:val="24"/>
        </w:rPr>
      </w:pPr>
      <w:r w:rsidRPr="0031671A">
        <w:rPr>
          <w:szCs w:val="24"/>
        </w:rPr>
        <w:t>Обоснование расчетных показателей, устанавливаемых для объектов в области объектов связи, общественного питания, торговли и бытового обслуживания</w:t>
      </w:r>
    </w:p>
    <w:tbl>
      <w:tblPr>
        <w:tblStyle w:val="af2"/>
        <w:tblW w:w="0" w:type="auto"/>
        <w:tblLook w:val="04A0"/>
      </w:tblPr>
      <w:tblGrid>
        <w:gridCol w:w="3237"/>
        <w:gridCol w:w="3237"/>
        <w:gridCol w:w="3238"/>
      </w:tblGrid>
      <w:tr w:rsidR="008A72F9" w:rsidRPr="00F65F0D" w:rsidTr="008A72F9">
        <w:trPr>
          <w:tblHeader/>
        </w:trPr>
        <w:tc>
          <w:tcPr>
            <w:tcW w:w="3237" w:type="dxa"/>
            <w:vMerge w:val="restart"/>
            <w:vAlign w:val="center"/>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Наименование вида объекта</w:t>
            </w:r>
          </w:p>
        </w:tc>
        <w:tc>
          <w:tcPr>
            <w:tcW w:w="6475" w:type="dxa"/>
            <w:gridSpan w:val="2"/>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Обоснование расчетного показателя</w:t>
            </w:r>
          </w:p>
        </w:tc>
      </w:tr>
      <w:tr w:rsidR="008A72F9" w:rsidRPr="00F65F0D" w:rsidTr="008A72F9">
        <w:trPr>
          <w:tblHeader/>
        </w:trPr>
        <w:tc>
          <w:tcPr>
            <w:tcW w:w="3237" w:type="dxa"/>
            <w:vMerge/>
          </w:tcPr>
          <w:p w:rsidR="008A72F9" w:rsidRPr="00F65F0D" w:rsidRDefault="008A72F9" w:rsidP="008A72F9">
            <w:pPr>
              <w:keepNext/>
              <w:ind w:right="-1" w:firstLine="0"/>
              <w:rPr>
                <w:rFonts w:eastAsia="Times New Roman"/>
                <w:b/>
                <w:color w:val="000000"/>
                <w:sz w:val="20"/>
                <w:szCs w:val="20"/>
              </w:rPr>
            </w:pPr>
          </w:p>
        </w:tc>
        <w:tc>
          <w:tcPr>
            <w:tcW w:w="3237" w:type="dxa"/>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Расчетный показатель минимально допустимого уровня обеспеченности</w:t>
            </w:r>
          </w:p>
        </w:tc>
        <w:tc>
          <w:tcPr>
            <w:tcW w:w="3238" w:type="dxa"/>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Расчетный показатель максимально допустимого уровня территориальной доступности</w:t>
            </w:r>
          </w:p>
        </w:tc>
      </w:tr>
      <w:tr w:rsidR="008A72F9" w:rsidRPr="00F65F0D" w:rsidTr="008A72F9">
        <w:tc>
          <w:tcPr>
            <w:tcW w:w="3237" w:type="dxa"/>
            <w:vAlign w:val="center"/>
          </w:tcPr>
          <w:p w:rsidR="008A72F9" w:rsidRPr="00F65F0D" w:rsidRDefault="008A72F9" w:rsidP="008A72F9">
            <w:pPr>
              <w:keepNext/>
              <w:ind w:right="-1" w:firstLine="0"/>
              <w:jc w:val="center"/>
              <w:rPr>
                <w:rFonts w:eastAsia="Times New Roman"/>
                <w:color w:val="000000"/>
                <w:sz w:val="20"/>
                <w:szCs w:val="20"/>
              </w:rPr>
            </w:pPr>
            <w:r w:rsidRPr="00F65F0D">
              <w:rPr>
                <w:sz w:val="20"/>
                <w:szCs w:val="20"/>
              </w:rPr>
              <w:t>Объекты торговли</w:t>
            </w:r>
          </w:p>
        </w:tc>
        <w:tc>
          <w:tcPr>
            <w:tcW w:w="3237"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rFonts w:eastAsia="Times New Roman"/>
                <w:color w:val="000000"/>
                <w:sz w:val="20"/>
                <w:szCs w:val="20"/>
              </w:rPr>
            </w:pPr>
            <w:r w:rsidRPr="00F65F0D">
              <w:rPr>
                <w:sz w:val="20"/>
                <w:szCs w:val="20"/>
              </w:rPr>
              <w:t>Предприятия общественного питания</w:t>
            </w:r>
          </w:p>
        </w:tc>
        <w:tc>
          <w:tcPr>
            <w:tcW w:w="3237" w:type="dxa"/>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Предприятия бытового обслуживания</w:t>
            </w:r>
          </w:p>
        </w:tc>
        <w:tc>
          <w:tcPr>
            <w:tcW w:w="3237" w:type="dxa"/>
          </w:tcPr>
          <w:p w:rsidR="008A72F9" w:rsidRPr="00F65F0D" w:rsidRDefault="008A72F9" w:rsidP="008A72F9">
            <w:pPr>
              <w:keepNext/>
              <w:ind w:right="-1" w:firstLine="0"/>
              <w:rPr>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Объекты почтовой связи</w:t>
            </w:r>
          </w:p>
        </w:tc>
        <w:tc>
          <w:tcPr>
            <w:tcW w:w="3237" w:type="dxa"/>
          </w:tcPr>
          <w:p w:rsidR="008A72F9" w:rsidRPr="00F65F0D" w:rsidRDefault="008A72F9" w:rsidP="008A72F9">
            <w:pPr>
              <w:keepNext/>
              <w:ind w:right="-1" w:firstLine="0"/>
              <w:rPr>
                <w:sz w:val="20"/>
                <w:szCs w:val="20"/>
              </w:rPr>
            </w:pPr>
            <w:r w:rsidRPr="00F65F0D">
              <w:rPr>
                <w:sz w:val="20"/>
                <w:szCs w:val="20"/>
              </w:rPr>
              <w:t>Приказ Министерства цифрового развития, связи и массовых коммуникаций РФ от 26.10.2020 года № 538 «Об утверждении нормативов размещения отделений почтовой связи и иных объектов почтовой связи акционерного общества «Почта России»</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325DA4">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Объекты экстренной телефонной связи</w:t>
            </w:r>
          </w:p>
        </w:tc>
        <w:tc>
          <w:tcPr>
            <w:tcW w:w="3237" w:type="dxa"/>
            <w:shd w:val="clear" w:color="auto" w:fill="auto"/>
          </w:tcPr>
          <w:p w:rsidR="008A72F9" w:rsidRPr="00F65F0D" w:rsidRDefault="008A72F9" w:rsidP="008A72F9">
            <w:pPr>
              <w:keepNext/>
              <w:ind w:right="-1" w:firstLine="0"/>
              <w:rPr>
                <w:sz w:val="20"/>
                <w:szCs w:val="20"/>
              </w:rPr>
            </w:pPr>
            <w:r w:rsidRPr="00325DA4">
              <w:rPr>
                <w:sz w:val="20"/>
                <w:szCs w:val="20"/>
              </w:rPr>
              <w:t>Не менее одного объекта на каждый населенный пункт сельского типа, для населенных пунктов городского типа норматив не устанавливается</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Не установлена, рекомендуется не более 15 мин</w:t>
            </w:r>
          </w:p>
        </w:tc>
      </w:tr>
    </w:tbl>
    <w:p w:rsidR="00FD61B6" w:rsidRPr="00FD61B6" w:rsidRDefault="00FD61B6" w:rsidP="00B17D99">
      <w:pPr>
        <w:ind w:firstLine="0"/>
      </w:pPr>
    </w:p>
    <w:p w:rsidR="00AB3DDA" w:rsidRDefault="00AB3DDA" w:rsidP="00C067F4">
      <w:pPr>
        <w:pStyle w:val="afffffffff9"/>
        <w:numPr>
          <w:ilvl w:val="1"/>
          <w:numId w:val="29"/>
        </w:numPr>
        <w:ind w:left="851" w:hanging="567"/>
      </w:pPr>
      <w:bookmarkStart w:id="24" w:name="_Toc98367470"/>
      <w:bookmarkStart w:id="25" w:name="_Toc98192536"/>
      <w:r w:rsidRPr="004D049E">
        <w:t xml:space="preserve">Обоснование расчетных показателей, устанавливаемых </w:t>
      </w:r>
      <w:r w:rsidRPr="00FD61B6">
        <w:t>для объектов в области формирования и содержания архивных фондов</w:t>
      </w:r>
      <w:bookmarkEnd w:id="24"/>
    </w:p>
    <w:bookmarkEnd w:id="25"/>
    <w:p w:rsidR="0031671A" w:rsidRDefault="0031671A" w:rsidP="00D63F33">
      <w:pPr>
        <w:keepNext/>
        <w:ind w:firstLine="7938"/>
      </w:pPr>
      <w:r>
        <w:t xml:space="preserve">   </w:t>
      </w:r>
      <w:r w:rsidR="00FD61B6" w:rsidRPr="00FD61B6">
        <w:t xml:space="preserve">Таблица </w:t>
      </w:r>
      <w:r w:rsidR="00B17D99">
        <w:t>2.</w:t>
      </w:r>
      <w:r w:rsidR="00FD61B6" w:rsidRPr="00FD61B6">
        <w:t>1</w:t>
      </w:r>
      <w:r w:rsidR="00614076">
        <w:t>4</w:t>
      </w:r>
      <w:r>
        <w:t xml:space="preserve"> </w:t>
      </w:r>
    </w:p>
    <w:p w:rsidR="00FD61B6" w:rsidRDefault="00B17D99" w:rsidP="00D63F33">
      <w:pPr>
        <w:keepNext/>
        <w:jc w:val="center"/>
      </w:pPr>
      <w:r>
        <w:t>Обоснование расчетных показателей, устанавливаемых для объектов в области формирования и содержания архивных фондов</w:t>
      </w:r>
    </w:p>
    <w:tbl>
      <w:tblPr>
        <w:tblStyle w:val="af2"/>
        <w:tblW w:w="0" w:type="auto"/>
        <w:tblLook w:val="04A0"/>
      </w:tblPr>
      <w:tblGrid>
        <w:gridCol w:w="3237"/>
        <w:gridCol w:w="3237"/>
        <w:gridCol w:w="3238"/>
      </w:tblGrid>
      <w:tr w:rsidR="008A72F9" w:rsidTr="008A72F9">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Tr="008A72F9">
        <w:tc>
          <w:tcPr>
            <w:tcW w:w="3237" w:type="dxa"/>
            <w:vAlign w:val="center"/>
          </w:tcPr>
          <w:p w:rsidR="008A72F9" w:rsidRPr="005F43CA" w:rsidRDefault="008A72F9" w:rsidP="008A72F9">
            <w:pPr>
              <w:keepNext/>
              <w:ind w:right="-1" w:firstLine="0"/>
              <w:jc w:val="center"/>
              <w:rPr>
                <w:rFonts w:eastAsia="Times New Roman"/>
                <w:color w:val="000000"/>
                <w:sz w:val="20"/>
                <w:szCs w:val="20"/>
              </w:rPr>
            </w:pPr>
            <w:r w:rsidRPr="005F43CA">
              <w:rPr>
                <w:sz w:val="20"/>
                <w:szCs w:val="20"/>
              </w:rPr>
              <w:t>Объекты архивных фондов</w:t>
            </w:r>
          </w:p>
        </w:tc>
        <w:tc>
          <w:tcPr>
            <w:tcW w:w="3237" w:type="dxa"/>
          </w:tcPr>
          <w:p w:rsidR="008A72F9" w:rsidRPr="005F43CA" w:rsidRDefault="008A72F9" w:rsidP="008A72F9">
            <w:pPr>
              <w:pStyle w:val="Sb"/>
              <w:jc w:val="both"/>
            </w:pPr>
            <w:r w:rsidRPr="00FD61B6">
              <w:t>Расчетные показатели муниципальных архивов разработаны в соответствии с Федеральным законом от 22 октября 2004 г. №125-ФЗ «Об архивном деле в Российской Федерации».</w:t>
            </w:r>
            <w:r>
              <w:t>СП</w:t>
            </w:r>
            <w:r w:rsidRPr="00FD61B6">
              <w:t>44.13330.2011 «Административные и бытовые здания. Актуализированная редакция СНиП 2.09.04-87»</w:t>
            </w:r>
            <w:r>
              <w:t xml:space="preserve"> (с изменениями на 08.01.2022)</w:t>
            </w:r>
          </w:p>
        </w:tc>
        <w:tc>
          <w:tcPr>
            <w:tcW w:w="3238" w:type="dxa"/>
            <w:vAlign w:val="center"/>
          </w:tcPr>
          <w:p w:rsidR="008A72F9" w:rsidRPr="005F43CA" w:rsidRDefault="008A72F9" w:rsidP="008A72F9">
            <w:pPr>
              <w:keepNext/>
              <w:ind w:right="-1" w:firstLine="0"/>
              <w:jc w:val="center"/>
              <w:rPr>
                <w:rFonts w:eastAsia="Times New Roman"/>
                <w:color w:val="000000"/>
                <w:sz w:val="20"/>
                <w:szCs w:val="20"/>
              </w:rPr>
            </w:pPr>
            <w:r w:rsidRPr="005F43CA">
              <w:rPr>
                <w:rFonts w:eastAsia="Times New Roman"/>
                <w:color w:val="000000"/>
                <w:sz w:val="20"/>
                <w:szCs w:val="20"/>
              </w:rPr>
              <w:t>90</w:t>
            </w:r>
          </w:p>
        </w:tc>
      </w:tr>
    </w:tbl>
    <w:p w:rsidR="00FD61B6" w:rsidRDefault="00FD61B6" w:rsidP="00A86BFC">
      <w:pPr>
        <w:ind w:firstLine="0"/>
      </w:pPr>
    </w:p>
    <w:p w:rsidR="007D65A8" w:rsidRDefault="00732E5C" w:rsidP="007D65A8">
      <w:pPr>
        <w:rPr>
          <w:b/>
        </w:rPr>
      </w:pPr>
      <w:r>
        <w:rPr>
          <w:b/>
        </w:rPr>
        <w:t>2.15</w:t>
      </w:r>
      <w:r w:rsidR="007D65A8" w:rsidRPr="00732E5C">
        <w:rPr>
          <w:b/>
        </w:rPr>
        <w:t xml:space="preserve"> Обоснование расчетных показателей, устанавливаемых для объектов тело- и водоснабжения населения, водоотведения</w:t>
      </w:r>
    </w:p>
    <w:p w:rsidR="00732E5C" w:rsidRPr="00732E5C" w:rsidRDefault="00732E5C" w:rsidP="00732E5C">
      <w:pPr>
        <w:spacing w:after="120"/>
        <w:ind w:firstLine="7938"/>
      </w:pPr>
      <w:r>
        <w:t>Таблица 2.15</w:t>
      </w:r>
    </w:p>
    <w:tbl>
      <w:tblPr>
        <w:tblStyle w:val="af2"/>
        <w:tblpPr w:leftFromText="180" w:rightFromText="180" w:vertAnchor="text" w:horzAnchor="margin" w:tblpY="451"/>
        <w:tblW w:w="0" w:type="auto"/>
        <w:tblLook w:val="04A0"/>
      </w:tblPr>
      <w:tblGrid>
        <w:gridCol w:w="3237"/>
        <w:gridCol w:w="3237"/>
        <w:gridCol w:w="3238"/>
      </w:tblGrid>
      <w:tr w:rsidR="00732E5C" w:rsidTr="00732E5C">
        <w:tc>
          <w:tcPr>
            <w:tcW w:w="3237" w:type="dxa"/>
            <w:vMerge w:val="restart"/>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Обоснование расчетного показателя</w:t>
            </w:r>
          </w:p>
        </w:tc>
      </w:tr>
      <w:tr w:rsidR="00732E5C" w:rsidTr="00732E5C">
        <w:tc>
          <w:tcPr>
            <w:tcW w:w="3237" w:type="dxa"/>
            <w:vMerge/>
          </w:tcPr>
          <w:p w:rsidR="00732E5C" w:rsidRPr="00F176DF" w:rsidRDefault="00732E5C" w:rsidP="00732E5C">
            <w:pPr>
              <w:keepNext/>
              <w:ind w:right="-1" w:firstLine="0"/>
              <w:rPr>
                <w:rFonts w:eastAsia="Times New Roman"/>
                <w:b/>
                <w:color w:val="000000"/>
              </w:rPr>
            </w:pPr>
          </w:p>
        </w:tc>
        <w:tc>
          <w:tcPr>
            <w:tcW w:w="3237" w:type="dxa"/>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732E5C" w:rsidRPr="00F176DF" w:rsidRDefault="00732E5C" w:rsidP="00732E5C">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732E5C" w:rsidTr="00732E5C">
        <w:tc>
          <w:tcPr>
            <w:tcW w:w="3237" w:type="dxa"/>
            <w:vAlign w:val="center"/>
          </w:tcPr>
          <w:p w:rsidR="00732E5C" w:rsidRDefault="00732E5C" w:rsidP="00732E5C">
            <w:pPr>
              <w:keepNext/>
              <w:ind w:right="-1" w:firstLine="0"/>
              <w:jc w:val="center"/>
              <w:rPr>
                <w:rFonts w:eastAsia="Times New Roman"/>
                <w:color w:val="000000"/>
              </w:rPr>
            </w:pPr>
            <w:r>
              <w:t>Объекты теплоснабжения</w:t>
            </w:r>
          </w:p>
        </w:tc>
        <w:tc>
          <w:tcPr>
            <w:tcW w:w="3237" w:type="dxa"/>
          </w:tcPr>
          <w:p w:rsidR="00732E5C" w:rsidRPr="00CA57A3" w:rsidRDefault="00732E5C" w:rsidP="00732E5C">
            <w:pPr>
              <w:pStyle w:val="ConsPlusNormal"/>
              <w:ind w:firstLine="0"/>
              <w:jc w:val="both"/>
              <w:rPr>
                <w:rFonts w:ascii="Times New Roman" w:hAnsi="Times New Roman" w:cs="Times New Roman"/>
                <w:sz w:val="20"/>
                <w:szCs w:val="20"/>
              </w:rPr>
            </w:pPr>
            <w:r w:rsidRPr="00CA57A3">
              <w:rPr>
                <w:rFonts w:ascii="Times New Roman" w:hAnsi="Times New Roman" w:cs="Times New Roman"/>
                <w:sz w:val="20"/>
                <w:szCs w:val="20"/>
              </w:rPr>
              <w:t>В соответствии с таблицей 63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32E5C" w:rsidRPr="00412B9E" w:rsidRDefault="00732E5C" w:rsidP="00732E5C">
            <w:pPr>
              <w:keepNext/>
              <w:ind w:right="-1" w:firstLine="0"/>
              <w:jc w:val="center"/>
              <w:rPr>
                <w:rFonts w:eastAsia="Times New Roman"/>
                <w:color w:val="000000"/>
                <w:sz w:val="20"/>
                <w:szCs w:val="20"/>
              </w:rPr>
            </w:pPr>
            <w:r w:rsidRPr="00412B9E">
              <w:rPr>
                <w:rFonts w:eastAsia="Times New Roman"/>
                <w:color w:val="000000"/>
                <w:sz w:val="20"/>
                <w:szCs w:val="20"/>
              </w:rPr>
              <w:t>Не нормируется</w:t>
            </w:r>
          </w:p>
        </w:tc>
      </w:tr>
      <w:tr w:rsidR="00732E5C" w:rsidTr="00732E5C">
        <w:tc>
          <w:tcPr>
            <w:tcW w:w="3237" w:type="dxa"/>
            <w:vAlign w:val="center"/>
          </w:tcPr>
          <w:p w:rsidR="00732E5C" w:rsidRDefault="00732E5C" w:rsidP="00732E5C">
            <w:pPr>
              <w:keepNext/>
              <w:ind w:right="-1" w:firstLine="0"/>
              <w:jc w:val="center"/>
              <w:rPr>
                <w:rFonts w:eastAsia="Times New Roman"/>
                <w:color w:val="000000"/>
              </w:rPr>
            </w:pPr>
            <w:r>
              <w:t>Объекты водоснабжения</w:t>
            </w:r>
          </w:p>
        </w:tc>
        <w:tc>
          <w:tcPr>
            <w:tcW w:w="3237" w:type="dxa"/>
          </w:tcPr>
          <w:p w:rsidR="00732E5C" w:rsidRPr="00B0414C" w:rsidRDefault="00732E5C" w:rsidP="00732E5C">
            <w:pPr>
              <w:pStyle w:val="Sb"/>
              <w:jc w:val="both"/>
              <w:rPr>
                <w:szCs w:val="20"/>
              </w:rPr>
            </w:pPr>
            <w:r>
              <w:t xml:space="preserve">В соответствии с пп. 5.4.1.42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3238" w:type="dxa"/>
            <w:vAlign w:val="center"/>
          </w:tcPr>
          <w:p w:rsidR="00732E5C" w:rsidRPr="00412B9E" w:rsidRDefault="00732E5C" w:rsidP="00732E5C">
            <w:pPr>
              <w:keepNext/>
              <w:ind w:right="-1" w:firstLine="0"/>
              <w:jc w:val="center"/>
              <w:rPr>
                <w:rFonts w:eastAsia="Times New Roman"/>
                <w:color w:val="000000"/>
                <w:sz w:val="20"/>
                <w:szCs w:val="20"/>
              </w:rPr>
            </w:pPr>
            <w:r w:rsidRPr="00412B9E">
              <w:rPr>
                <w:rFonts w:eastAsia="Times New Roman"/>
                <w:color w:val="000000"/>
                <w:sz w:val="20"/>
                <w:szCs w:val="20"/>
              </w:rPr>
              <w:t>Не нормируется</w:t>
            </w:r>
          </w:p>
        </w:tc>
      </w:tr>
      <w:tr w:rsidR="00732E5C" w:rsidTr="00732E5C">
        <w:trPr>
          <w:trHeight w:val="2061"/>
        </w:trPr>
        <w:tc>
          <w:tcPr>
            <w:tcW w:w="3237" w:type="dxa"/>
            <w:vAlign w:val="center"/>
          </w:tcPr>
          <w:p w:rsidR="00732E5C" w:rsidRDefault="00732E5C" w:rsidP="00732E5C">
            <w:pPr>
              <w:keepNext/>
              <w:ind w:right="-1" w:firstLine="0"/>
              <w:jc w:val="center"/>
            </w:pPr>
            <w:r>
              <w:lastRenderedPageBreak/>
              <w:t>Объекты водоотведения</w:t>
            </w:r>
          </w:p>
        </w:tc>
        <w:tc>
          <w:tcPr>
            <w:tcW w:w="3237" w:type="dxa"/>
          </w:tcPr>
          <w:p w:rsidR="00732E5C" w:rsidRPr="00CA57A3" w:rsidRDefault="00732E5C" w:rsidP="00732E5C">
            <w:pPr>
              <w:keepNext/>
              <w:ind w:right="-1" w:firstLine="0"/>
              <w:rPr>
                <w:sz w:val="20"/>
                <w:szCs w:val="20"/>
              </w:rPr>
            </w:pPr>
            <w:r w:rsidRPr="00CA57A3">
              <w:rPr>
                <w:sz w:val="20"/>
                <w:szCs w:val="20"/>
              </w:rPr>
              <w:t>В соответствии с таблицей 59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32E5C" w:rsidRDefault="00732E5C" w:rsidP="00732E5C">
            <w:pPr>
              <w:keepNext/>
              <w:ind w:right="-1" w:firstLine="0"/>
              <w:jc w:val="center"/>
              <w:rPr>
                <w:rFonts w:eastAsia="Times New Roman"/>
                <w:color w:val="000000"/>
              </w:rPr>
            </w:pPr>
            <w:r>
              <w:rPr>
                <w:rFonts w:eastAsia="Times New Roman"/>
                <w:color w:val="000000"/>
              </w:rPr>
              <w:t>Не нормируется</w:t>
            </w:r>
          </w:p>
        </w:tc>
      </w:tr>
    </w:tbl>
    <w:p w:rsidR="00B27178" w:rsidRDefault="00777513" w:rsidP="004E59F0">
      <w:pPr>
        <w:keepNext/>
        <w:keepLines/>
        <w:spacing w:after="120"/>
        <w:ind w:firstLine="0"/>
        <w:rPr>
          <w:b/>
        </w:rPr>
      </w:pPr>
      <w:r w:rsidRPr="00777513">
        <w:rPr>
          <w:b/>
        </w:rPr>
        <w:t>2.16 Обоснование расчетных показателей, устанавливаемых для объектов в области объек</w:t>
      </w:r>
      <w:r w:rsidR="00B27178">
        <w:rPr>
          <w:b/>
        </w:rPr>
        <w:t>тов благоустройства и озеленения</w:t>
      </w:r>
    </w:p>
    <w:p w:rsidR="00B27178" w:rsidRPr="00C067F4" w:rsidRDefault="00C067F4" w:rsidP="00C067F4">
      <w:pPr>
        <w:keepNext/>
        <w:keepLines/>
        <w:spacing w:after="120"/>
        <w:ind w:firstLine="7938"/>
      </w:pPr>
      <w:r>
        <w:t>Таблица 2.16</w:t>
      </w:r>
    </w:p>
    <w:tbl>
      <w:tblPr>
        <w:tblStyle w:val="af2"/>
        <w:tblW w:w="0" w:type="auto"/>
        <w:tblLook w:val="04A0"/>
      </w:tblPr>
      <w:tblGrid>
        <w:gridCol w:w="3237"/>
        <w:gridCol w:w="3237"/>
        <w:gridCol w:w="3238"/>
      </w:tblGrid>
      <w:tr w:rsidR="00777513" w:rsidTr="00777513">
        <w:trPr>
          <w:tblHeader/>
        </w:trPr>
        <w:tc>
          <w:tcPr>
            <w:tcW w:w="3237" w:type="dxa"/>
            <w:vMerge w:val="restart"/>
            <w:vAlign w:val="center"/>
          </w:tcPr>
          <w:p w:rsidR="00777513" w:rsidRPr="00F176DF" w:rsidRDefault="00B27178" w:rsidP="00777513">
            <w:pPr>
              <w:keepNext/>
              <w:ind w:right="-1" w:firstLine="0"/>
              <w:jc w:val="center"/>
              <w:rPr>
                <w:rFonts w:eastAsia="Times New Roman"/>
                <w:b/>
                <w:color w:val="000000"/>
              </w:rPr>
            </w:pPr>
            <w:r>
              <w:rPr>
                <w:b/>
                <w:sz w:val="20"/>
                <w:szCs w:val="20"/>
              </w:rPr>
              <w:t>Н</w:t>
            </w:r>
            <w:r w:rsidR="00777513" w:rsidRPr="00F176DF">
              <w:rPr>
                <w:b/>
                <w:sz w:val="20"/>
                <w:szCs w:val="20"/>
              </w:rPr>
              <w:t>аименование вида объекта</w:t>
            </w:r>
          </w:p>
        </w:tc>
        <w:tc>
          <w:tcPr>
            <w:tcW w:w="6475" w:type="dxa"/>
            <w:gridSpan w:val="2"/>
          </w:tcPr>
          <w:p w:rsidR="00777513" w:rsidRPr="00F176DF" w:rsidRDefault="00777513" w:rsidP="00777513">
            <w:pPr>
              <w:keepNext/>
              <w:ind w:right="-1" w:firstLine="0"/>
              <w:jc w:val="center"/>
              <w:rPr>
                <w:rFonts w:eastAsia="Times New Roman"/>
                <w:b/>
                <w:color w:val="000000"/>
              </w:rPr>
            </w:pPr>
            <w:r w:rsidRPr="00F176DF">
              <w:rPr>
                <w:b/>
                <w:sz w:val="20"/>
                <w:szCs w:val="20"/>
              </w:rPr>
              <w:t>Обоснование расчетного показателя</w:t>
            </w:r>
          </w:p>
        </w:tc>
      </w:tr>
      <w:tr w:rsidR="00777513" w:rsidTr="00777513">
        <w:trPr>
          <w:tblHeader/>
        </w:trPr>
        <w:tc>
          <w:tcPr>
            <w:tcW w:w="3237" w:type="dxa"/>
            <w:vMerge/>
          </w:tcPr>
          <w:p w:rsidR="00777513" w:rsidRPr="00F176DF" w:rsidRDefault="00777513" w:rsidP="00777513">
            <w:pPr>
              <w:keepNext/>
              <w:ind w:right="-1" w:firstLine="0"/>
              <w:rPr>
                <w:rFonts w:eastAsia="Times New Roman"/>
                <w:b/>
                <w:color w:val="000000"/>
              </w:rPr>
            </w:pPr>
          </w:p>
        </w:tc>
        <w:tc>
          <w:tcPr>
            <w:tcW w:w="3237" w:type="dxa"/>
            <w:vAlign w:val="center"/>
          </w:tcPr>
          <w:p w:rsidR="00777513" w:rsidRPr="00F176DF" w:rsidRDefault="00777513" w:rsidP="00777513">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777513" w:rsidRPr="00F176DF" w:rsidRDefault="00777513" w:rsidP="00777513">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озеленения на территориях общего пользования населенных пунктов</w:t>
            </w:r>
          </w:p>
        </w:tc>
        <w:tc>
          <w:tcPr>
            <w:tcW w:w="3237" w:type="dxa"/>
          </w:tcPr>
          <w:p w:rsidR="00777513" w:rsidRPr="00CA57A3" w:rsidRDefault="00777513" w:rsidP="00777513">
            <w:pPr>
              <w:keepNext/>
              <w:ind w:right="-1" w:firstLine="0"/>
              <w:rPr>
                <w:rFonts w:eastAsia="Times New Roman"/>
                <w:color w:val="000000"/>
                <w:sz w:val="20"/>
                <w:szCs w:val="20"/>
              </w:rPr>
            </w:pPr>
            <w:r w:rsidRPr="00CA57A3">
              <w:rPr>
                <w:sz w:val="20"/>
                <w:szCs w:val="20"/>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32664E" w:rsidRDefault="00777513" w:rsidP="00777513">
            <w:pPr>
              <w:keepNext/>
              <w:ind w:right="-1" w:firstLine="0"/>
              <w:jc w:val="center"/>
              <w:rPr>
                <w:rFonts w:eastAsia="Times New Roman"/>
                <w:color w:val="000000"/>
                <w:sz w:val="20"/>
                <w:szCs w:val="20"/>
              </w:rPr>
            </w:pPr>
            <w:r w:rsidRPr="0032664E">
              <w:rPr>
                <w:sz w:val="20"/>
                <w:szCs w:val="20"/>
              </w:rPr>
              <w:t>Не устано</w:t>
            </w:r>
            <w:r>
              <w:rPr>
                <w:sz w:val="20"/>
                <w:szCs w:val="20"/>
              </w:rPr>
              <w:t>влена, рекомендуется не более 20</w:t>
            </w:r>
            <w:r w:rsidRPr="0032664E">
              <w:rPr>
                <w:sz w:val="20"/>
                <w:szCs w:val="20"/>
              </w:rPr>
              <w:t xml:space="preserve">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благоустройства и озеленения рекреационных территорий</w:t>
            </w:r>
          </w:p>
        </w:tc>
        <w:tc>
          <w:tcPr>
            <w:tcW w:w="3237" w:type="dxa"/>
          </w:tcPr>
          <w:p w:rsidR="00777513" w:rsidRPr="00CA57A3" w:rsidRDefault="00777513" w:rsidP="00777513">
            <w:pPr>
              <w:keepNext/>
              <w:ind w:right="-1" w:firstLine="0"/>
              <w:rPr>
                <w:rFonts w:eastAsia="Times New Roman"/>
                <w:color w:val="000000"/>
                <w:sz w:val="20"/>
                <w:szCs w:val="20"/>
              </w:rPr>
            </w:pPr>
            <w:r w:rsidRPr="00CA57A3">
              <w:rPr>
                <w:sz w:val="20"/>
                <w:szCs w:val="20"/>
              </w:rPr>
              <w:t>В соответствии с пп. 4.4.8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Не установлена, рекомендуется не более 45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благоустройства и озеленения жилых территорий</w:t>
            </w:r>
          </w:p>
        </w:tc>
        <w:tc>
          <w:tcPr>
            <w:tcW w:w="3237" w:type="dxa"/>
          </w:tcPr>
          <w:p w:rsidR="00777513" w:rsidRPr="00CA57A3" w:rsidRDefault="00777513" w:rsidP="00777513">
            <w:pPr>
              <w:keepNext/>
              <w:ind w:right="-1" w:firstLine="0"/>
              <w:rPr>
                <w:sz w:val="20"/>
                <w:szCs w:val="20"/>
              </w:rPr>
            </w:pPr>
            <w:r w:rsidRPr="00CA57A3">
              <w:rPr>
                <w:sz w:val="20"/>
                <w:szCs w:val="20"/>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Не установлена, рекомендуется не более 15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Специализированные объекты благоустройства жилых территорий</w:t>
            </w:r>
          </w:p>
        </w:tc>
        <w:tc>
          <w:tcPr>
            <w:tcW w:w="3237" w:type="dxa"/>
          </w:tcPr>
          <w:p w:rsidR="00777513" w:rsidRPr="00CF5791" w:rsidRDefault="00777513" w:rsidP="00777513">
            <w:pPr>
              <w:keepNext/>
              <w:ind w:right="-1" w:firstLine="0"/>
              <w:rPr>
                <w:rFonts w:eastAsia="Times New Roman"/>
                <w:color w:val="000000"/>
                <w:sz w:val="20"/>
                <w:szCs w:val="20"/>
              </w:rPr>
            </w:pPr>
            <w:r w:rsidRPr="00CF5791">
              <w:rPr>
                <w:sz w:val="20"/>
                <w:szCs w:val="20"/>
              </w:rPr>
              <w:t>Не менее 1 площадки на 19000 человек постоянного населения - для населенных пунктов городского типа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Рекомендуется радиус обслуживания не более 1000 метров</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С</w:t>
            </w:r>
            <w:r w:rsidR="00323AFC">
              <w:rPr>
                <w:sz w:val="20"/>
                <w:szCs w:val="20"/>
              </w:rPr>
              <w:t>пециализированные объекты благо</w:t>
            </w:r>
            <w:r w:rsidRPr="00604FAB">
              <w:rPr>
                <w:sz w:val="20"/>
                <w:szCs w:val="20"/>
              </w:rPr>
              <w:t>устройства жилых территорий (площадки для выгула собак)</w:t>
            </w:r>
          </w:p>
        </w:tc>
        <w:tc>
          <w:tcPr>
            <w:tcW w:w="3237" w:type="dxa"/>
            <w:vAlign w:val="center"/>
          </w:tcPr>
          <w:p w:rsidR="00777513" w:rsidRPr="00CF5791" w:rsidRDefault="00777513" w:rsidP="00777513">
            <w:pPr>
              <w:pStyle w:val="ConsPlusNormal"/>
              <w:ind w:firstLine="0"/>
              <w:jc w:val="both"/>
              <w:rPr>
                <w:rFonts w:ascii="Times New Roman" w:hAnsi="Times New Roman" w:cs="Times New Roman"/>
                <w:sz w:val="20"/>
                <w:szCs w:val="20"/>
              </w:rPr>
            </w:pPr>
            <w:r w:rsidRPr="00CF5791">
              <w:rPr>
                <w:rFonts w:ascii="Times New Roman" w:hAnsi="Times New Roman" w:cs="Times New Roman"/>
                <w:sz w:val="20"/>
                <w:szCs w:val="20"/>
              </w:rPr>
              <w:t>Не менее 1 площадки на 19000 человек постоянного населения - для населенных пунктов городского типа</w:t>
            </w:r>
          </w:p>
        </w:tc>
        <w:tc>
          <w:tcPr>
            <w:tcW w:w="3238"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Рекомендуется радиус обслуживания не более 1000 метров</w:t>
            </w:r>
          </w:p>
        </w:tc>
      </w:tr>
      <w:tr w:rsidR="007D139D" w:rsidTr="00777513">
        <w:tc>
          <w:tcPr>
            <w:tcW w:w="3237" w:type="dxa"/>
            <w:vAlign w:val="center"/>
          </w:tcPr>
          <w:p w:rsidR="007D139D" w:rsidRPr="00604FAB" w:rsidRDefault="007D139D" w:rsidP="007D139D">
            <w:pPr>
              <w:keepNext/>
              <w:ind w:right="-1" w:firstLine="0"/>
              <w:jc w:val="center"/>
              <w:rPr>
                <w:sz w:val="20"/>
                <w:szCs w:val="20"/>
              </w:rPr>
            </w:pPr>
            <w:r>
              <w:rPr>
                <w:sz w:val="20"/>
                <w:szCs w:val="20"/>
              </w:rPr>
              <w:t>Специализированные объекты благо</w:t>
            </w:r>
            <w:r w:rsidRPr="00604FAB">
              <w:rPr>
                <w:sz w:val="20"/>
                <w:szCs w:val="20"/>
              </w:rPr>
              <w:t xml:space="preserve">устройства жилых </w:t>
            </w:r>
            <w:r w:rsidRPr="00604FAB">
              <w:rPr>
                <w:sz w:val="20"/>
                <w:szCs w:val="20"/>
              </w:rPr>
              <w:lastRenderedPageBreak/>
              <w:t>территорий (Общественные туалеты)</w:t>
            </w:r>
          </w:p>
        </w:tc>
        <w:tc>
          <w:tcPr>
            <w:tcW w:w="3237" w:type="dxa"/>
            <w:vAlign w:val="center"/>
          </w:tcPr>
          <w:p w:rsidR="007D139D" w:rsidRPr="00323AFC" w:rsidRDefault="00323AFC" w:rsidP="00323AFC">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lastRenderedPageBreak/>
              <w:t>В соответствии с таблицей 4</w:t>
            </w:r>
            <w:r w:rsidRPr="00CF5791">
              <w:rPr>
                <w:rFonts w:ascii="Times New Roman" w:hAnsi="Times New Roman" w:cs="Times New Roman"/>
                <w:sz w:val="20"/>
                <w:szCs w:val="20"/>
              </w:rPr>
              <w:t xml:space="preserve"> НГП Краснодарского края, </w:t>
            </w:r>
            <w:r w:rsidRPr="00CF5791">
              <w:rPr>
                <w:rFonts w:ascii="Times New Roman" w:hAnsi="Times New Roman" w:cs="Times New Roman"/>
                <w:sz w:val="20"/>
                <w:szCs w:val="20"/>
              </w:rPr>
              <w:lastRenderedPageBreak/>
              <w:t>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323AFC" w:rsidRPr="00604FAB" w:rsidRDefault="007D139D" w:rsidP="00323AFC">
            <w:pPr>
              <w:keepNext/>
              <w:ind w:right="-1" w:firstLine="0"/>
              <w:rPr>
                <w:sz w:val="20"/>
                <w:szCs w:val="20"/>
              </w:rPr>
            </w:pPr>
            <w:r w:rsidRPr="00604FAB">
              <w:rPr>
                <w:sz w:val="20"/>
                <w:szCs w:val="20"/>
              </w:rPr>
              <w:lastRenderedPageBreak/>
              <w:t xml:space="preserve">Рекомендуется радиус обслуживания не более 750 </w:t>
            </w:r>
            <w:r w:rsidRPr="00604FAB">
              <w:rPr>
                <w:sz w:val="20"/>
                <w:szCs w:val="20"/>
              </w:rPr>
              <w:lastRenderedPageBreak/>
              <w:t>метров.</w:t>
            </w:r>
            <w:r w:rsidR="00323AFC">
              <w:rPr>
                <w:sz w:val="20"/>
                <w:szCs w:val="20"/>
              </w:rPr>
              <w:t xml:space="preserve"> В соответствии с пунктом 4.4.</w:t>
            </w:r>
            <w:r w:rsidR="00323AFC" w:rsidRPr="00CF5791">
              <w:rPr>
                <w:sz w:val="20"/>
                <w:szCs w:val="20"/>
              </w:rPr>
              <w:t>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77513" w:rsidTr="00777513">
        <w:tc>
          <w:tcPr>
            <w:tcW w:w="3237" w:type="dxa"/>
            <w:vAlign w:val="center"/>
          </w:tcPr>
          <w:p w:rsidR="007D139D" w:rsidRPr="00604FAB" w:rsidRDefault="007D139D" w:rsidP="00777513">
            <w:pPr>
              <w:keepNext/>
              <w:ind w:right="-1" w:firstLine="0"/>
              <w:jc w:val="center"/>
              <w:rPr>
                <w:sz w:val="20"/>
                <w:szCs w:val="20"/>
              </w:rPr>
            </w:pPr>
            <w:r w:rsidRPr="00246F33">
              <w:rPr>
                <w:sz w:val="20"/>
                <w:szCs w:val="20"/>
              </w:rPr>
              <w:lastRenderedPageBreak/>
              <w:t>Обеспеченность насел</w:t>
            </w:r>
            <w:r>
              <w:rPr>
                <w:sz w:val="20"/>
                <w:szCs w:val="20"/>
              </w:rPr>
              <w:t xml:space="preserve">ения озелененными </w:t>
            </w:r>
            <w:r w:rsidRPr="00246F33">
              <w:rPr>
                <w:sz w:val="20"/>
                <w:szCs w:val="20"/>
              </w:rPr>
              <w:t xml:space="preserve"> территориями</w:t>
            </w:r>
          </w:p>
        </w:tc>
        <w:tc>
          <w:tcPr>
            <w:tcW w:w="3237" w:type="dxa"/>
            <w:vAlign w:val="center"/>
          </w:tcPr>
          <w:p w:rsidR="00777513" w:rsidRPr="00CF5791" w:rsidRDefault="007D139D"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4.4.</w:t>
            </w:r>
            <w:r w:rsidR="00777513" w:rsidRPr="00CF5791">
              <w:rPr>
                <w:rFonts w:ascii="Times New Roman" w:hAnsi="Times New Roman" w:cs="Times New Roman"/>
                <w:sz w:val="20"/>
                <w:szCs w:val="20"/>
              </w:rPr>
              <w:t>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604FAB" w:rsidRDefault="00EE2A06" w:rsidP="00777513">
            <w:pPr>
              <w:keepNext/>
              <w:ind w:right="-1" w:firstLine="0"/>
              <w:jc w:val="center"/>
              <w:rPr>
                <w:sz w:val="20"/>
                <w:szCs w:val="20"/>
              </w:rPr>
            </w:pPr>
            <w:r w:rsidRPr="00246F33">
              <w:rPr>
                <w:sz w:val="20"/>
                <w:szCs w:val="20"/>
              </w:rPr>
              <w:t>Не установлена, рекомендуется не более 45 мин</w:t>
            </w:r>
          </w:p>
        </w:tc>
      </w:tr>
      <w:tr w:rsidR="00D0039C" w:rsidTr="00777513">
        <w:tc>
          <w:tcPr>
            <w:tcW w:w="3237" w:type="dxa"/>
            <w:vAlign w:val="center"/>
          </w:tcPr>
          <w:p w:rsidR="00D0039C" w:rsidRPr="00D0039C" w:rsidRDefault="00D0039C" w:rsidP="00D0039C">
            <w:pPr>
              <w:pStyle w:val="2ff0"/>
              <w:ind w:left="0"/>
              <w:rPr>
                <w:b w:val="0"/>
                <w:sz w:val="20"/>
                <w:szCs w:val="20"/>
              </w:rPr>
            </w:pPr>
            <w:r w:rsidRPr="00D0039C">
              <w:rPr>
                <w:b w:val="0"/>
                <w:sz w:val="20"/>
                <w:szCs w:val="20"/>
              </w:rPr>
              <w:t>Соотношение элементов территории сквера:</w:t>
            </w:r>
          </w:p>
          <w:p w:rsidR="00D0039C" w:rsidRPr="00246F33" w:rsidRDefault="00D0039C" w:rsidP="00D0039C">
            <w:pPr>
              <w:keepNext/>
              <w:ind w:right="-1" w:firstLine="0"/>
              <w:jc w:val="center"/>
              <w:rPr>
                <w:sz w:val="20"/>
                <w:szCs w:val="20"/>
              </w:rPr>
            </w:pPr>
            <w:r w:rsidRPr="00D0039C">
              <w:rPr>
                <w:sz w:val="20"/>
                <w:szCs w:val="20"/>
              </w:rPr>
              <w:t>в жилых районах, на жилых улицах, между домами, перед отдельными зданиями</w:t>
            </w:r>
          </w:p>
        </w:tc>
        <w:tc>
          <w:tcPr>
            <w:tcW w:w="3237" w:type="dxa"/>
            <w:vAlign w:val="center"/>
          </w:tcPr>
          <w:p w:rsidR="00D0039C" w:rsidRDefault="00D0039C"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54</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D0039C" w:rsidRPr="00604FAB" w:rsidRDefault="00D0039C" w:rsidP="00777513">
            <w:pPr>
              <w:keepNext/>
              <w:ind w:right="-1" w:firstLine="0"/>
              <w:jc w:val="center"/>
              <w:rPr>
                <w:sz w:val="20"/>
                <w:szCs w:val="20"/>
              </w:rPr>
            </w:pPr>
            <w:r w:rsidRPr="00246F33">
              <w:rPr>
                <w:sz w:val="20"/>
                <w:szCs w:val="20"/>
              </w:rPr>
              <w:t xml:space="preserve">Не установлена, рекомендуется </w:t>
            </w:r>
            <w:r>
              <w:rPr>
                <w:sz w:val="20"/>
                <w:szCs w:val="20"/>
              </w:rPr>
              <w:t>не более 20</w:t>
            </w:r>
            <w:r w:rsidRPr="00246F33">
              <w:rPr>
                <w:sz w:val="20"/>
                <w:szCs w:val="20"/>
              </w:rPr>
              <w:t xml:space="preserve"> мин</w:t>
            </w:r>
          </w:p>
        </w:tc>
      </w:tr>
      <w:tr w:rsidR="00D0039C" w:rsidTr="00777513">
        <w:tc>
          <w:tcPr>
            <w:tcW w:w="3237" w:type="dxa"/>
            <w:vAlign w:val="center"/>
          </w:tcPr>
          <w:p w:rsidR="00D0039C" w:rsidRPr="00246F33" w:rsidRDefault="00EE2A06" w:rsidP="00EE2A06">
            <w:pPr>
              <w:ind w:firstLine="0"/>
              <w:jc w:val="center"/>
              <w:rPr>
                <w:sz w:val="20"/>
                <w:szCs w:val="20"/>
              </w:rPr>
            </w:pPr>
            <w:r w:rsidRPr="00EE2A06">
              <w:rPr>
                <w:sz w:val="20"/>
                <w:szCs w:val="20"/>
              </w:rPr>
              <w:t>Требования по благоустройству придомовой территории в части создания спортивно-игровой инфраструктуры</w:t>
            </w:r>
          </w:p>
        </w:tc>
        <w:tc>
          <w:tcPr>
            <w:tcW w:w="3237" w:type="dxa"/>
            <w:vAlign w:val="center"/>
          </w:tcPr>
          <w:p w:rsidR="00D0039C" w:rsidRDefault="00EE2A06"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26</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EE2A06" w:rsidRPr="00604FAB" w:rsidRDefault="00EE2A06" w:rsidP="00EE2A06">
            <w:pPr>
              <w:keepNext/>
              <w:ind w:right="-1" w:firstLine="0"/>
              <w:jc w:val="center"/>
              <w:rPr>
                <w:sz w:val="20"/>
                <w:szCs w:val="20"/>
              </w:rPr>
            </w:pPr>
            <w:r>
              <w:rPr>
                <w:sz w:val="20"/>
                <w:szCs w:val="20"/>
              </w:rPr>
              <w:t>Не нормируется</w:t>
            </w:r>
          </w:p>
        </w:tc>
      </w:tr>
    </w:tbl>
    <w:p w:rsidR="007D65A8" w:rsidRPr="00777513" w:rsidRDefault="007D65A8" w:rsidP="007D65A8">
      <w:pPr>
        <w:rPr>
          <w:b/>
        </w:rPr>
      </w:pPr>
    </w:p>
    <w:sectPr w:rsidR="007D65A8" w:rsidRPr="00777513" w:rsidSect="006F3256">
      <w:headerReference w:type="default" r:id="rId19"/>
      <w:footerReference w:type="default" r:id="rId20"/>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5E6D" w:rsidRDefault="001E5E6D" w:rsidP="00036DAF">
      <w:pPr>
        <w:spacing w:line="240" w:lineRule="auto"/>
      </w:pPr>
      <w:r>
        <w:separator/>
      </w:r>
    </w:p>
  </w:endnote>
  <w:endnote w:type="continuationSeparator" w:id="1">
    <w:p w:rsidR="001E5E6D" w:rsidRDefault="001E5E6D"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Peterburg">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NTTimes/Cyrillic">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2CB" w:rsidRDefault="00A52256">
    <w:pPr>
      <w:pStyle w:val="afa"/>
      <w:jc w:val="center"/>
    </w:pPr>
    <w:fldSimple w:instr=" PAGE   \* MERGEFORMAT ">
      <w:r w:rsidR="005D774F">
        <w:rPr>
          <w:noProof/>
        </w:rPr>
        <w:t>2</w:t>
      </w:r>
    </w:fldSimple>
  </w:p>
  <w:p w:rsidR="002712CB" w:rsidRDefault="002712CB">
    <w:pPr>
      <w:pStyle w:val="afa"/>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5E6D" w:rsidRDefault="001E5E6D" w:rsidP="00036DAF">
      <w:pPr>
        <w:spacing w:line="240" w:lineRule="auto"/>
      </w:pPr>
      <w:r>
        <w:separator/>
      </w:r>
    </w:p>
  </w:footnote>
  <w:footnote w:type="continuationSeparator" w:id="1">
    <w:p w:rsidR="001E5E6D" w:rsidRDefault="001E5E6D"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2CB" w:rsidRPr="00E572DC" w:rsidRDefault="002712CB"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0"/>
        </w:tabs>
        <w:ind w:left="0" w:firstLine="680"/>
      </w:pPr>
      <w:rPr>
        <w:rFonts w:ascii="Symbol" w:hAnsi="Symbol"/>
      </w:rPr>
    </w:lvl>
  </w:abstractNum>
  <w:abstractNum w:abstractNumId="3">
    <w:nsid w:val="00000007"/>
    <w:multiLevelType w:val="singleLevel"/>
    <w:tmpl w:val="860CFDFC"/>
    <w:name w:val="WW8Num7"/>
    <w:lvl w:ilvl="0">
      <w:start w:val="1"/>
      <w:numFmt w:val="decimal"/>
      <w:lvlText w:val="Рисунок %1"/>
      <w:lvlJc w:val="left"/>
      <w:pPr>
        <w:tabs>
          <w:tab w:val="num" w:pos="360"/>
        </w:tabs>
        <w:ind w:left="360" w:hanging="360"/>
      </w:p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A"/>
    <w:multiLevelType w:val="singleLevel"/>
    <w:tmpl w:val="0000000A"/>
    <w:name w:val="WW8Num21"/>
    <w:lvl w:ilvl="0">
      <w:start w:val="1"/>
      <w:numFmt w:val="bullet"/>
      <w:lvlText w:val="−"/>
      <w:lvlJc w:val="left"/>
      <w:pPr>
        <w:tabs>
          <w:tab w:val="num" w:pos="720"/>
        </w:tabs>
        <w:ind w:left="720" w:hanging="360"/>
      </w:pPr>
      <w:rPr>
        <w:rFonts w:ascii="Times New Roman" w:hAnsi="Times New Roman" w:cs="Times New Roman"/>
      </w:rPr>
    </w:lvl>
  </w:abstractNum>
  <w:abstractNum w:abstractNumId="6">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7">
    <w:nsid w:val="0000000C"/>
    <w:multiLevelType w:val="singleLevel"/>
    <w:tmpl w:val="0000000C"/>
    <w:name w:val="WW8Num12"/>
    <w:lvl w:ilvl="0">
      <w:start w:val="1"/>
      <w:numFmt w:val="bullet"/>
      <w:lvlText w:val=""/>
      <w:lvlJc w:val="left"/>
      <w:pPr>
        <w:tabs>
          <w:tab w:val="num" w:pos="1080"/>
        </w:tabs>
        <w:ind w:left="1080" w:hanging="360"/>
      </w:pPr>
      <w:rPr>
        <w:rFonts w:ascii="Symbol" w:hAnsi="Symbol"/>
        <w:b/>
      </w:rPr>
    </w:lvl>
  </w:abstractNum>
  <w:abstractNum w:abstractNumId="8">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9">
    <w:nsid w:val="00000013"/>
    <w:multiLevelType w:val="singleLevel"/>
    <w:tmpl w:val="00000013"/>
    <w:name w:val="WW8Num33"/>
    <w:lvl w:ilvl="0">
      <w:start w:val="1"/>
      <w:numFmt w:val="bullet"/>
      <w:lvlText w:val=""/>
      <w:lvlJc w:val="left"/>
      <w:pPr>
        <w:tabs>
          <w:tab w:val="num" w:pos="709"/>
        </w:tabs>
        <w:ind w:left="709" w:firstLine="680"/>
      </w:pPr>
      <w:rPr>
        <w:rFonts w:ascii="Symbol" w:hAnsi="Symbol"/>
      </w:rPr>
    </w:lvl>
  </w:abstractNum>
  <w:abstractNum w:abstractNumId="10">
    <w:nsid w:val="00000014"/>
    <w:multiLevelType w:val="singleLevel"/>
    <w:tmpl w:val="00000014"/>
    <w:name w:val="WW8Num20"/>
    <w:lvl w:ilvl="0">
      <w:start w:val="1"/>
      <w:numFmt w:val="decimal"/>
      <w:lvlText w:val="%1)"/>
      <w:lvlJc w:val="left"/>
      <w:pPr>
        <w:tabs>
          <w:tab w:val="num" w:pos="1647"/>
        </w:tabs>
        <w:ind w:left="1647" w:hanging="360"/>
      </w:pPr>
    </w:lvl>
  </w:abstractNum>
  <w:abstractNum w:abstractNumId="11">
    <w:nsid w:val="00000016"/>
    <w:multiLevelType w:val="multilevel"/>
    <w:tmpl w:val="00000016"/>
    <w:name w:val="WW8Num37"/>
    <w:lvl w:ilvl="0">
      <w:start w:val="1"/>
      <w:numFmt w:val="bullet"/>
      <w:lvlText w:val=""/>
      <w:lvlJc w:val="left"/>
      <w:pPr>
        <w:tabs>
          <w:tab w:val="num" w:pos="3346"/>
        </w:tabs>
        <w:ind w:left="3346" w:hanging="360"/>
      </w:pPr>
      <w:rPr>
        <w:rFonts w:ascii="Symbol" w:hAnsi="Symbol"/>
        <w:color w:val="auto"/>
      </w:rPr>
    </w:lvl>
    <w:lvl w:ilvl="1">
      <w:start w:val="1"/>
      <w:numFmt w:val="bullet"/>
      <w:lvlText w:val=""/>
      <w:lvlJc w:val="left"/>
      <w:pPr>
        <w:tabs>
          <w:tab w:val="num" w:pos="2149"/>
        </w:tabs>
        <w:ind w:left="2149" w:hanging="360"/>
      </w:pPr>
      <w:rPr>
        <w:rFonts w:ascii="Symbol" w:hAnsi="Symbol"/>
        <w:color w:val="auto"/>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12">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16667D86"/>
    <w:multiLevelType w:val="multilevel"/>
    <w:tmpl w:val="94E45DB2"/>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194E70B2"/>
    <w:multiLevelType w:val="hybridMultilevel"/>
    <w:tmpl w:val="5B9CF56C"/>
    <w:lvl w:ilvl="0" w:tplc="33E06E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85C086E"/>
    <w:multiLevelType w:val="multilevel"/>
    <w:tmpl w:val="F83E1458"/>
    <w:lvl w:ilvl="0">
      <w:start w:val="1"/>
      <w:numFmt w:val="decimal"/>
      <w:pStyle w:val="11"/>
      <w:lvlText w:val="%1."/>
      <w:lvlJc w:val="left"/>
      <w:pPr>
        <w:ind w:left="1069" w:hanging="360"/>
      </w:pPr>
      <w:rPr>
        <w:rFonts w:hint="default"/>
      </w:rPr>
    </w:lvl>
    <w:lvl w:ilvl="1">
      <w:start w:val="1"/>
      <w:numFmt w:val="decimal"/>
      <w:pStyle w:val="20"/>
      <w:isLgl/>
      <w:lvlText w:val="%1.%2."/>
      <w:lvlJc w:val="left"/>
      <w:pPr>
        <w:ind w:left="644" w:hanging="360"/>
      </w:pPr>
      <w:rPr>
        <w:rFonts w:hint="default"/>
      </w:rPr>
    </w:lvl>
    <w:lvl w:ilvl="2">
      <w:start w:val="1"/>
      <w:numFmt w:val="decimal"/>
      <w:isLgl/>
      <w:lvlText w:val="%1.%2.%3."/>
      <w:lvlJc w:val="left"/>
      <w:pPr>
        <w:ind w:left="2585" w:hanging="720"/>
      </w:pPr>
      <w:rPr>
        <w:rFonts w:hint="default"/>
      </w:rPr>
    </w:lvl>
    <w:lvl w:ilvl="3">
      <w:start w:val="1"/>
      <w:numFmt w:val="decimal"/>
      <w:isLgl/>
      <w:lvlText w:val="%1.%2.%3.%4."/>
      <w:lvlJc w:val="left"/>
      <w:pPr>
        <w:ind w:left="3163" w:hanging="720"/>
      </w:pPr>
      <w:rPr>
        <w:rFonts w:hint="default"/>
      </w:rPr>
    </w:lvl>
    <w:lvl w:ilvl="4">
      <w:start w:val="1"/>
      <w:numFmt w:val="decimal"/>
      <w:isLgl/>
      <w:lvlText w:val="%1.%2.%3.%4.%5."/>
      <w:lvlJc w:val="left"/>
      <w:pPr>
        <w:ind w:left="4101" w:hanging="1080"/>
      </w:pPr>
      <w:rPr>
        <w:rFonts w:hint="default"/>
      </w:rPr>
    </w:lvl>
    <w:lvl w:ilvl="5">
      <w:start w:val="1"/>
      <w:numFmt w:val="decimal"/>
      <w:isLgl/>
      <w:lvlText w:val="%1.%2.%3.%4.%5.%6."/>
      <w:lvlJc w:val="left"/>
      <w:pPr>
        <w:ind w:left="4679" w:hanging="1080"/>
      </w:pPr>
      <w:rPr>
        <w:rFonts w:hint="default"/>
      </w:rPr>
    </w:lvl>
    <w:lvl w:ilvl="6">
      <w:start w:val="1"/>
      <w:numFmt w:val="decimal"/>
      <w:isLgl/>
      <w:lvlText w:val="%1.%2.%3.%4.%5.%6.%7."/>
      <w:lvlJc w:val="left"/>
      <w:pPr>
        <w:ind w:left="5617" w:hanging="1440"/>
      </w:pPr>
      <w:rPr>
        <w:rFonts w:hint="default"/>
      </w:rPr>
    </w:lvl>
    <w:lvl w:ilvl="7">
      <w:start w:val="1"/>
      <w:numFmt w:val="decimal"/>
      <w:isLgl/>
      <w:lvlText w:val="%1.%2.%3.%4.%5.%6.%7.%8."/>
      <w:lvlJc w:val="left"/>
      <w:pPr>
        <w:ind w:left="6195" w:hanging="1440"/>
      </w:pPr>
      <w:rPr>
        <w:rFonts w:hint="default"/>
      </w:rPr>
    </w:lvl>
    <w:lvl w:ilvl="8">
      <w:start w:val="1"/>
      <w:numFmt w:val="decimal"/>
      <w:isLgl/>
      <w:lvlText w:val="%1.%2.%3.%4.%5.%6.%7.%8.%9."/>
      <w:lvlJc w:val="left"/>
      <w:pPr>
        <w:ind w:left="7133" w:hanging="1800"/>
      </w:pPr>
      <w:rPr>
        <w:rFonts w:hint="default"/>
      </w:rPr>
    </w:lvl>
  </w:abstractNum>
  <w:abstractNum w:abstractNumId="22">
    <w:nsid w:val="38345307"/>
    <w:multiLevelType w:val="multilevel"/>
    <w:tmpl w:val="B81A582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D1C2EA7"/>
    <w:multiLevelType w:val="hybridMultilevel"/>
    <w:tmpl w:val="E3549766"/>
    <w:styleLink w:val="12"/>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nsid w:val="3FE457BA"/>
    <w:multiLevelType w:val="hybridMultilevel"/>
    <w:tmpl w:val="63761E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7">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8">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9">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CC56F45"/>
    <w:multiLevelType w:val="hybridMultilevel"/>
    <w:tmpl w:val="E298657A"/>
    <w:lvl w:ilvl="0" w:tplc="96D29A16">
      <w:start w:val="1"/>
      <w:numFmt w:val="decimal"/>
      <w:lvlText w:val="%1)"/>
      <w:lvlJc w:val="left"/>
      <w:pPr>
        <w:ind w:left="1872" w:hanging="454"/>
      </w:pPr>
      <w:rPr>
        <w:rFonts w:ascii="Times New Roman" w:eastAsia="Times New Roman" w:hAnsi="Times New Roman" w:cs="Times New Roman" w:hint="default"/>
        <w:spacing w:val="0"/>
        <w:w w:val="100"/>
        <w:sz w:val="28"/>
        <w:szCs w:val="28"/>
        <w:lang w:val="ru-RU" w:eastAsia="en-US" w:bidi="ar-SA"/>
      </w:rPr>
    </w:lvl>
    <w:lvl w:ilvl="1" w:tplc="C84219DC">
      <w:numFmt w:val="bullet"/>
      <w:lvlText w:val="•"/>
      <w:lvlJc w:val="left"/>
      <w:pPr>
        <w:ind w:left="2853" w:hanging="454"/>
      </w:pPr>
      <w:rPr>
        <w:rFonts w:hint="default"/>
        <w:lang w:val="ru-RU" w:eastAsia="en-US" w:bidi="ar-SA"/>
      </w:rPr>
    </w:lvl>
    <w:lvl w:ilvl="2" w:tplc="7BD63DEA">
      <w:numFmt w:val="bullet"/>
      <w:lvlText w:val="•"/>
      <w:lvlJc w:val="left"/>
      <w:pPr>
        <w:ind w:left="3835" w:hanging="454"/>
      </w:pPr>
      <w:rPr>
        <w:rFonts w:hint="default"/>
        <w:lang w:val="ru-RU" w:eastAsia="en-US" w:bidi="ar-SA"/>
      </w:rPr>
    </w:lvl>
    <w:lvl w:ilvl="3" w:tplc="9C4ED4BC">
      <w:numFmt w:val="bullet"/>
      <w:lvlText w:val="•"/>
      <w:lvlJc w:val="left"/>
      <w:pPr>
        <w:ind w:left="4818" w:hanging="454"/>
      </w:pPr>
      <w:rPr>
        <w:rFonts w:hint="default"/>
        <w:lang w:val="ru-RU" w:eastAsia="en-US" w:bidi="ar-SA"/>
      </w:rPr>
    </w:lvl>
    <w:lvl w:ilvl="4" w:tplc="ACA85ABA">
      <w:numFmt w:val="bullet"/>
      <w:lvlText w:val="•"/>
      <w:lvlJc w:val="left"/>
      <w:pPr>
        <w:ind w:left="5800" w:hanging="454"/>
      </w:pPr>
      <w:rPr>
        <w:rFonts w:hint="default"/>
        <w:lang w:val="ru-RU" w:eastAsia="en-US" w:bidi="ar-SA"/>
      </w:rPr>
    </w:lvl>
    <w:lvl w:ilvl="5" w:tplc="EAB2677C">
      <w:numFmt w:val="bullet"/>
      <w:lvlText w:val="•"/>
      <w:lvlJc w:val="left"/>
      <w:pPr>
        <w:ind w:left="6783" w:hanging="454"/>
      </w:pPr>
      <w:rPr>
        <w:rFonts w:hint="default"/>
        <w:lang w:val="ru-RU" w:eastAsia="en-US" w:bidi="ar-SA"/>
      </w:rPr>
    </w:lvl>
    <w:lvl w:ilvl="6" w:tplc="98BE2D6A">
      <w:numFmt w:val="bullet"/>
      <w:lvlText w:val="•"/>
      <w:lvlJc w:val="left"/>
      <w:pPr>
        <w:ind w:left="7765" w:hanging="454"/>
      </w:pPr>
      <w:rPr>
        <w:rFonts w:hint="default"/>
        <w:lang w:val="ru-RU" w:eastAsia="en-US" w:bidi="ar-SA"/>
      </w:rPr>
    </w:lvl>
    <w:lvl w:ilvl="7" w:tplc="BC14BD6A">
      <w:numFmt w:val="bullet"/>
      <w:lvlText w:val="•"/>
      <w:lvlJc w:val="left"/>
      <w:pPr>
        <w:ind w:left="8747" w:hanging="454"/>
      </w:pPr>
      <w:rPr>
        <w:rFonts w:hint="default"/>
        <w:lang w:val="ru-RU" w:eastAsia="en-US" w:bidi="ar-SA"/>
      </w:rPr>
    </w:lvl>
    <w:lvl w:ilvl="8" w:tplc="00E0F2CA">
      <w:numFmt w:val="bullet"/>
      <w:lvlText w:val="•"/>
      <w:lvlJc w:val="left"/>
      <w:pPr>
        <w:ind w:left="9730" w:hanging="454"/>
      </w:pPr>
      <w:rPr>
        <w:rFonts w:hint="default"/>
        <w:lang w:val="ru-RU" w:eastAsia="en-US" w:bidi="ar-SA"/>
      </w:rPr>
    </w:lvl>
  </w:abstractNum>
  <w:abstractNum w:abstractNumId="31">
    <w:nsid w:val="5094085E"/>
    <w:multiLevelType w:val="hybridMultilevel"/>
    <w:tmpl w:val="2708E438"/>
    <w:lvl w:ilvl="0" w:tplc="AC082832">
      <w:start w:val="1"/>
      <w:numFmt w:val="russianLower"/>
      <w:pStyle w:val="a"/>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nsid w:val="52111962"/>
    <w:multiLevelType w:val="hybridMultilevel"/>
    <w:tmpl w:val="0D2A444A"/>
    <w:lvl w:ilvl="0" w:tplc="60808F54">
      <w:start w:val="1"/>
      <w:numFmt w:val="decimal"/>
      <w:lvlText w:val="%1."/>
      <w:lvlJc w:val="left"/>
      <w:pPr>
        <w:ind w:left="447" w:hanging="425"/>
        <w:jc w:val="right"/>
      </w:pPr>
      <w:rPr>
        <w:rFonts w:ascii="Times New Roman" w:eastAsia="Times New Roman" w:hAnsi="Times New Roman" w:cs="Times New Roman" w:hint="default"/>
        <w:spacing w:val="0"/>
        <w:w w:val="100"/>
        <w:sz w:val="28"/>
        <w:szCs w:val="28"/>
        <w:lang w:val="ru-RU" w:eastAsia="en-US" w:bidi="ar-SA"/>
      </w:rPr>
    </w:lvl>
    <w:lvl w:ilvl="1" w:tplc="FC12C99C">
      <w:numFmt w:val="bullet"/>
      <w:lvlText w:val="-"/>
      <w:lvlJc w:val="left"/>
      <w:pPr>
        <w:ind w:left="441" w:hanging="243"/>
      </w:pPr>
      <w:rPr>
        <w:rFonts w:ascii="Times New Roman" w:eastAsia="Times New Roman" w:hAnsi="Times New Roman" w:cs="Times New Roman" w:hint="default"/>
        <w:w w:val="100"/>
        <w:sz w:val="28"/>
        <w:szCs w:val="28"/>
        <w:lang w:val="ru-RU" w:eastAsia="en-US" w:bidi="ar-SA"/>
      </w:rPr>
    </w:lvl>
    <w:lvl w:ilvl="2" w:tplc="1492926C">
      <w:numFmt w:val="bullet"/>
      <w:lvlText w:val="•"/>
      <w:lvlJc w:val="left"/>
      <w:pPr>
        <w:ind w:left="2150" w:hanging="243"/>
      </w:pPr>
      <w:rPr>
        <w:rFonts w:hint="default"/>
        <w:lang w:val="ru-RU" w:eastAsia="en-US" w:bidi="ar-SA"/>
      </w:rPr>
    </w:lvl>
    <w:lvl w:ilvl="3" w:tplc="D180A8CC">
      <w:numFmt w:val="bullet"/>
      <w:lvlText w:val="•"/>
      <w:lvlJc w:val="left"/>
      <w:pPr>
        <w:ind w:left="3005" w:hanging="243"/>
      </w:pPr>
      <w:rPr>
        <w:rFonts w:hint="default"/>
        <w:lang w:val="ru-RU" w:eastAsia="en-US" w:bidi="ar-SA"/>
      </w:rPr>
    </w:lvl>
    <w:lvl w:ilvl="4" w:tplc="44D4EB02">
      <w:numFmt w:val="bullet"/>
      <w:lvlText w:val="•"/>
      <w:lvlJc w:val="left"/>
      <w:pPr>
        <w:ind w:left="3861" w:hanging="243"/>
      </w:pPr>
      <w:rPr>
        <w:rFonts w:hint="default"/>
        <w:lang w:val="ru-RU" w:eastAsia="en-US" w:bidi="ar-SA"/>
      </w:rPr>
    </w:lvl>
    <w:lvl w:ilvl="5" w:tplc="34F28EF4">
      <w:numFmt w:val="bullet"/>
      <w:lvlText w:val="•"/>
      <w:lvlJc w:val="left"/>
      <w:pPr>
        <w:ind w:left="4716" w:hanging="243"/>
      </w:pPr>
      <w:rPr>
        <w:rFonts w:hint="default"/>
        <w:lang w:val="ru-RU" w:eastAsia="en-US" w:bidi="ar-SA"/>
      </w:rPr>
    </w:lvl>
    <w:lvl w:ilvl="6" w:tplc="B4D01226">
      <w:numFmt w:val="bullet"/>
      <w:lvlText w:val="•"/>
      <w:lvlJc w:val="left"/>
      <w:pPr>
        <w:ind w:left="5571" w:hanging="243"/>
      </w:pPr>
      <w:rPr>
        <w:rFonts w:hint="default"/>
        <w:lang w:val="ru-RU" w:eastAsia="en-US" w:bidi="ar-SA"/>
      </w:rPr>
    </w:lvl>
    <w:lvl w:ilvl="7" w:tplc="8E723F9E">
      <w:numFmt w:val="bullet"/>
      <w:lvlText w:val="•"/>
      <w:lvlJc w:val="left"/>
      <w:pPr>
        <w:ind w:left="6427" w:hanging="243"/>
      </w:pPr>
      <w:rPr>
        <w:rFonts w:hint="default"/>
        <w:lang w:val="ru-RU" w:eastAsia="en-US" w:bidi="ar-SA"/>
      </w:rPr>
    </w:lvl>
    <w:lvl w:ilvl="8" w:tplc="04A6922A">
      <w:numFmt w:val="bullet"/>
      <w:lvlText w:val="•"/>
      <w:lvlJc w:val="left"/>
      <w:pPr>
        <w:ind w:left="7282" w:hanging="243"/>
      </w:pPr>
      <w:rPr>
        <w:rFonts w:hint="default"/>
        <w:lang w:val="ru-RU" w:eastAsia="en-US" w:bidi="ar-SA"/>
      </w:rPr>
    </w:lvl>
  </w:abstractNum>
  <w:abstractNum w:abstractNumId="33">
    <w:nsid w:val="522A4B91"/>
    <w:multiLevelType w:val="hybridMultilevel"/>
    <w:tmpl w:val="63762D7C"/>
    <w:lvl w:ilvl="0" w:tplc="55286072">
      <w:start w:val="1"/>
      <w:numFmt w:val="decimal"/>
      <w:lvlText w:val="%1)"/>
      <w:lvlJc w:val="left"/>
      <w:pPr>
        <w:ind w:left="441" w:hanging="454"/>
      </w:pPr>
      <w:rPr>
        <w:rFonts w:ascii="Times New Roman" w:eastAsia="Times New Roman" w:hAnsi="Times New Roman" w:cs="Times New Roman" w:hint="default"/>
        <w:spacing w:val="0"/>
        <w:w w:val="100"/>
        <w:sz w:val="28"/>
        <w:szCs w:val="28"/>
        <w:lang w:val="ru-RU" w:eastAsia="en-US" w:bidi="ar-SA"/>
      </w:rPr>
    </w:lvl>
    <w:lvl w:ilvl="1" w:tplc="6F8013D6">
      <w:numFmt w:val="bullet"/>
      <w:lvlText w:val="•"/>
      <w:lvlJc w:val="left"/>
      <w:pPr>
        <w:ind w:left="1422" w:hanging="454"/>
      </w:pPr>
      <w:rPr>
        <w:rFonts w:hint="default"/>
        <w:lang w:val="ru-RU" w:eastAsia="en-US" w:bidi="ar-SA"/>
      </w:rPr>
    </w:lvl>
    <w:lvl w:ilvl="2" w:tplc="6C58F8A6">
      <w:numFmt w:val="bullet"/>
      <w:lvlText w:val="•"/>
      <w:lvlJc w:val="left"/>
      <w:pPr>
        <w:ind w:left="2404" w:hanging="454"/>
      </w:pPr>
      <w:rPr>
        <w:rFonts w:hint="default"/>
        <w:lang w:val="ru-RU" w:eastAsia="en-US" w:bidi="ar-SA"/>
      </w:rPr>
    </w:lvl>
    <w:lvl w:ilvl="3" w:tplc="8EB06308">
      <w:numFmt w:val="bullet"/>
      <w:lvlText w:val="•"/>
      <w:lvlJc w:val="left"/>
      <w:pPr>
        <w:ind w:left="3387" w:hanging="454"/>
      </w:pPr>
      <w:rPr>
        <w:rFonts w:hint="default"/>
        <w:lang w:val="ru-RU" w:eastAsia="en-US" w:bidi="ar-SA"/>
      </w:rPr>
    </w:lvl>
    <w:lvl w:ilvl="4" w:tplc="8CD8AFB8">
      <w:numFmt w:val="bullet"/>
      <w:lvlText w:val="•"/>
      <w:lvlJc w:val="left"/>
      <w:pPr>
        <w:ind w:left="4369" w:hanging="454"/>
      </w:pPr>
      <w:rPr>
        <w:rFonts w:hint="default"/>
        <w:lang w:val="ru-RU" w:eastAsia="en-US" w:bidi="ar-SA"/>
      </w:rPr>
    </w:lvl>
    <w:lvl w:ilvl="5" w:tplc="9BA0DC0E">
      <w:numFmt w:val="bullet"/>
      <w:lvlText w:val="•"/>
      <w:lvlJc w:val="left"/>
      <w:pPr>
        <w:ind w:left="5352" w:hanging="454"/>
      </w:pPr>
      <w:rPr>
        <w:rFonts w:hint="default"/>
        <w:lang w:val="ru-RU" w:eastAsia="en-US" w:bidi="ar-SA"/>
      </w:rPr>
    </w:lvl>
    <w:lvl w:ilvl="6" w:tplc="C62C18E8">
      <w:numFmt w:val="bullet"/>
      <w:lvlText w:val="•"/>
      <w:lvlJc w:val="left"/>
      <w:pPr>
        <w:ind w:left="6334" w:hanging="454"/>
      </w:pPr>
      <w:rPr>
        <w:rFonts w:hint="default"/>
        <w:lang w:val="ru-RU" w:eastAsia="en-US" w:bidi="ar-SA"/>
      </w:rPr>
    </w:lvl>
    <w:lvl w:ilvl="7" w:tplc="E7985112">
      <w:numFmt w:val="bullet"/>
      <w:lvlText w:val="•"/>
      <w:lvlJc w:val="left"/>
      <w:pPr>
        <w:ind w:left="7316" w:hanging="454"/>
      </w:pPr>
      <w:rPr>
        <w:rFonts w:hint="default"/>
        <w:lang w:val="ru-RU" w:eastAsia="en-US" w:bidi="ar-SA"/>
      </w:rPr>
    </w:lvl>
    <w:lvl w:ilvl="8" w:tplc="85C4170C">
      <w:numFmt w:val="bullet"/>
      <w:lvlText w:val="•"/>
      <w:lvlJc w:val="left"/>
      <w:pPr>
        <w:ind w:left="8299" w:hanging="454"/>
      </w:pPr>
      <w:rPr>
        <w:rFonts w:hint="default"/>
        <w:lang w:val="ru-RU" w:eastAsia="en-US" w:bidi="ar-SA"/>
      </w:rPr>
    </w:lvl>
  </w:abstractNum>
  <w:abstractNum w:abstractNumId="34">
    <w:nsid w:val="5A302693"/>
    <w:multiLevelType w:val="hybridMultilevel"/>
    <w:tmpl w:val="2DEE4A26"/>
    <w:lvl w:ilvl="0" w:tplc="FDE61550">
      <w:start w:val="1"/>
      <w:numFmt w:val="decimal"/>
      <w:lvlText w:val="%1."/>
      <w:lvlJc w:val="left"/>
      <w:pPr>
        <w:ind w:left="441" w:hanging="480"/>
      </w:pPr>
      <w:rPr>
        <w:rFonts w:ascii="Times New Roman" w:eastAsia="Times New Roman" w:hAnsi="Times New Roman" w:cs="Times New Roman" w:hint="default"/>
        <w:spacing w:val="0"/>
        <w:w w:val="100"/>
        <w:sz w:val="28"/>
        <w:szCs w:val="28"/>
        <w:lang w:val="ru-RU" w:eastAsia="en-US" w:bidi="ar-SA"/>
      </w:rPr>
    </w:lvl>
    <w:lvl w:ilvl="1" w:tplc="F4C24FD4">
      <w:numFmt w:val="bullet"/>
      <w:lvlText w:val="•"/>
      <w:lvlJc w:val="left"/>
      <w:pPr>
        <w:ind w:left="1422" w:hanging="480"/>
      </w:pPr>
      <w:rPr>
        <w:rFonts w:hint="default"/>
        <w:lang w:val="ru-RU" w:eastAsia="en-US" w:bidi="ar-SA"/>
      </w:rPr>
    </w:lvl>
    <w:lvl w:ilvl="2" w:tplc="1022571A">
      <w:numFmt w:val="bullet"/>
      <w:lvlText w:val="•"/>
      <w:lvlJc w:val="left"/>
      <w:pPr>
        <w:ind w:left="2404" w:hanging="480"/>
      </w:pPr>
      <w:rPr>
        <w:rFonts w:hint="default"/>
        <w:lang w:val="ru-RU" w:eastAsia="en-US" w:bidi="ar-SA"/>
      </w:rPr>
    </w:lvl>
    <w:lvl w:ilvl="3" w:tplc="DCFEB352">
      <w:numFmt w:val="bullet"/>
      <w:lvlText w:val="•"/>
      <w:lvlJc w:val="left"/>
      <w:pPr>
        <w:ind w:left="3387" w:hanging="480"/>
      </w:pPr>
      <w:rPr>
        <w:rFonts w:hint="default"/>
        <w:lang w:val="ru-RU" w:eastAsia="en-US" w:bidi="ar-SA"/>
      </w:rPr>
    </w:lvl>
    <w:lvl w:ilvl="4" w:tplc="ED9E791A">
      <w:numFmt w:val="bullet"/>
      <w:lvlText w:val="•"/>
      <w:lvlJc w:val="left"/>
      <w:pPr>
        <w:ind w:left="4369" w:hanging="480"/>
      </w:pPr>
      <w:rPr>
        <w:rFonts w:hint="default"/>
        <w:lang w:val="ru-RU" w:eastAsia="en-US" w:bidi="ar-SA"/>
      </w:rPr>
    </w:lvl>
    <w:lvl w:ilvl="5" w:tplc="460CC792">
      <w:numFmt w:val="bullet"/>
      <w:lvlText w:val="•"/>
      <w:lvlJc w:val="left"/>
      <w:pPr>
        <w:ind w:left="5352" w:hanging="480"/>
      </w:pPr>
      <w:rPr>
        <w:rFonts w:hint="default"/>
        <w:lang w:val="ru-RU" w:eastAsia="en-US" w:bidi="ar-SA"/>
      </w:rPr>
    </w:lvl>
    <w:lvl w:ilvl="6" w:tplc="D812BF8C">
      <w:numFmt w:val="bullet"/>
      <w:lvlText w:val="•"/>
      <w:lvlJc w:val="left"/>
      <w:pPr>
        <w:ind w:left="6334" w:hanging="480"/>
      </w:pPr>
      <w:rPr>
        <w:rFonts w:hint="default"/>
        <w:lang w:val="ru-RU" w:eastAsia="en-US" w:bidi="ar-SA"/>
      </w:rPr>
    </w:lvl>
    <w:lvl w:ilvl="7" w:tplc="D38424F0">
      <w:numFmt w:val="bullet"/>
      <w:lvlText w:val="•"/>
      <w:lvlJc w:val="left"/>
      <w:pPr>
        <w:ind w:left="7316" w:hanging="480"/>
      </w:pPr>
      <w:rPr>
        <w:rFonts w:hint="default"/>
        <w:lang w:val="ru-RU" w:eastAsia="en-US" w:bidi="ar-SA"/>
      </w:rPr>
    </w:lvl>
    <w:lvl w:ilvl="8" w:tplc="7BE8FDE8">
      <w:numFmt w:val="bullet"/>
      <w:lvlText w:val="•"/>
      <w:lvlJc w:val="left"/>
      <w:pPr>
        <w:ind w:left="8299" w:hanging="480"/>
      </w:pPr>
      <w:rPr>
        <w:rFonts w:hint="default"/>
        <w:lang w:val="ru-RU" w:eastAsia="en-US" w:bidi="ar-SA"/>
      </w:rPr>
    </w:lvl>
  </w:abstractNum>
  <w:abstractNum w:abstractNumId="35">
    <w:nsid w:val="5FD65C29"/>
    <w:multiLevelType w:val="multilevel"/>
    <w:tmpl w:val="9FF297A2"/>
    <w:lvl w:ilvl="0">
      <w:start w:val="1"/>
      <w:numFmt w:val="decimal"/>
      <w:lvlText w:val="%1."/>
      <w:lvlJc w:val="left"/>
      <w:pPr>
        <w:ind w:left="720"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782" w:hanging="720"/>
      </w:pPr>
      <w:rPr>
        <w:rFonts w:hint="default"/>
      </w:rPr>
    </w:lvl>
    <w:lvl w:ilvl="3">
      <w:start w:val="1"/>
      <w:numFmt w:val="decimal"/>
      <w:isLgl/>
      <w:lvlText w:val="%1.%2.%3.%4."/>
      <w:lvlJc w:val="left"/>
      <w:pPr>
        <w:ind w:left="3633" w:hanging="72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36">
    <w:nsid w:val="64C64352"/>
    <w:multiLevelType w:val="hybridMultilevel"/>
    <w:tmpl w:val="D46A8030"/>
    <w:styleLink w:val="1111111"/>
    <w:lvl w:ilvl="0" w:tplc="4D287F20">
      <w:start w:val="65535"/>
      <w:numFmt w:val="bullet"/>
      <w:lvlText w:val="–"/>
      <w:lvlJc w:val="left"/>
      <w:pPr>
        <w:ind w:left="1287" w:hanging="360"/>
      </w:pPr>
      <w:rPr>
        <w:rFonts w:ascii="Times New Roman" w:hAnsi="Times New Roman" w:cs="Times New Roman" w:hint="default"/>
      </w:rPr>
    </w:lvl>
    <w:lvl w:ilvl="1" w:tplc="5F0CEA9E" w:tentative="1">
      <w:start w:val="1"/>
      <w:numFmt w:val="bullet"/>
      <w:lvlText w:val="o"/>
      <w:lvlJc w:val="left"/>
      <w:pPr>
        <w:ind w:left="2007" w:hanging="360"/>
      </w:pPr>
      <w:rPr>
        <w:rFonts w:ascii="Courier New" w:hAnsi="Courier New" w:cs="Courier New" w:hint="default"/>
      </w:rPr>
    </w:lvl>
    <w:lvl w:ilvl="2" w:tplc="6E38DB3A" w:tentative="1">
      <w:start w:val="1"/>
      <w:numFmt w:val="bullet"/>
      <w:lvlText w:val=""/>
      <w:lvlJc w:val="left"/>
      <w:pPr>
        <w:ind w:left="2727" w:hanging="360"/>
      </w:pPr>
      <w:rPr>
        <w:rFonts w:ascii="Wingdings" w:hAnsi="Wingdings" w:hint="default"/>
      </w:rPr>
    </w:lvl>
    <w:lvl w:ilvl="3" w:tplc="FD66E268" w:tentative="1">
      <w:start w:val="1"/>
      <w:numFmt w:val="bullet"/>
      <w:lvlText w:val=""/>
      <w:lvlJc w:val="left"/>
      <w:pPr>
        <w:ind w:left="3447" w:hanging="360"/>
      </w:pPr>
      <w:rPr>
        <w:rFonts w:ascii="Symbol" w:hAnsi="Symbol" w:hint="default"/>
      </w:rPr>
    </w:lvl>
    <w:lvl w:ilvl="4" w:tplc="57CA4A58" w:tentative="1">
      <w:start w:val="1"/>
      <w:numFmt w:val="bullet"/>
      <w:lvlText w:val="o"/>
      <w:lvlJc w:val="left"/>
      <w:pPr>
        <w:ind w:left="4167" w:hanging="360"/>
      </w:pPr>
      <w:rPr>
        <w:rFonts w:ascii="Courier New" w:hAnsi="Courier New" w:cs="Courier New" w:hint="default"/>
      </w:rPr>
    </w:lvl>
    <w:lvl w:ilvl="5" w:tplc="8FC86268" w:tentative="1">
      <w:start w:val="1"/>
      <w:numFmt w:val="bullet"/>
      <w:lvlText w:val=""/>
      <w:lvlJc w:val="left"/>
      <w:pPr>
        <w:ind w:left="4887" w:hanging="360"/>
      </w:pPr>
      <w:rPr>
        <w:rFonts w:ascii="Wingdings" w:hAnsi="Wingdings" w:hint="default"/>
      </w:rPr>
    </w:lvl>
    <w:lvl w:ilvl="6" w:tplc="A8D0C93E" w:tentative="1">
      <w:start w:val="1"/>
      <w:numFmt w:val="bullet"/>
      <w:lvlText w:val=""/>
      <w:lvlJc w:val="left"/>
      <w:pPr>
        <w:ind w:left="5607" w:hanging="360"/>
      </w:pPr>
      <w:rPr>
        <w:rFonts w:ascii="Symbol" w:hAnsi="Symbol" w:hint="default"/>
      </w:rPr>
    </w:lvl>
    <w:lvl w:ilvl="7" w:tplc="E46EDE8A" w:tentative="1">
      <w:start w:val="1"/>
      <w:numFmt w:val="bullet"/>
      <w:lvlText w:val="o"/>
      <w:lvlJc w:val="left"/>
      <w:pPr>
        <w:ind w:left="6327" w:hanging="360"/>
      </w:pPr>
      <w:rPr>
        <w:rFonts w:ascii="Courier New" w:hAnsi="Courier New" w:cs="Courier New" w:hint="default"/>
      </w:rPr>
    </w:lvl>
    <w:lvl w:ilvl="8" w:tplc="13E23DEC" w:tentative="1">
      <w:start w:val="1"/>
      <w:numFmt w:val="bullet"/>
      <w:lvlText w:val=""/>
      <w:lvlJc w:val="left"/>
      <w:pPr>
        <w:ind w:left="7047" w:hanging="360"/>
      </w:pPr>
      <w:rPr>
        <w:rFonts w:ascii="Wingdings" w:hAnsi="Wingdings" w:hint="default"/>
      </w:rPr>
    </w:lvl>
  </w:abstractNum>
  <w:abstractNum w:abstractNumId="37">
    <w:nsid w:val="70CC008F"/>
    <w:multiLevelType w:val="multilevel"/>
    <w:tmpl w:val="D3A4E860"/>
    <w:lvl w:ilvl="0">
      <w:start w:val="1"/>
      <w:numFmt w:val="decimal"/>
      <w:pStyle w:val="a0"/>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0"/>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8">
    <w:nsid w:val="724E7ACA"/>
    <w:multiLevelType w:val="hybridMultilevel"/>
    <w:tmpl w:val="CD84DCA0"/>
    <w:lvl w:ilvl="0" w:tplc="D3749066">
      <w:start w:val="1"/>
      <w:numFmt w:val="bullet"/>
      <w:pStyle w:val="a1"/>
      <w:lvlText w:val="-"/>
      <w:lvlJc w:val="left"/>
      <w:pPr>
        <w:ind w:left="720" w:hanging="360"/>
      </w:pPr>
      <w:rPr>
        <w:rFonts w:ascii="Vrinda" w:hAnsi="Vrinda" w:hint="default"/>
      </w:rPr>
    </w:lvl>
    <w:lvl w:ilvl="1" w:tplc="FCF044CC">
      <w:start w:val="1"/>
      <w:numFmt w:val="bullet"/>
      <w:lvlText w:val="o"/>
      <w:lvlJc w:val="left"/>
      <w:pPr>
        <w:ind w:left="1440" w:hanging="360"/>
      </w:pPr>
      <w:rPr>
        <w:rFonts w:ascii="Courier New" w:hAnsi="Courier New" w:cs="Courier New" w:hint="default"/>
      </w:rPr>
    </w:lvl>
    <w:lvl w:ilvl="2" w:tplc="D3D06260" w:tentative="1">
      <w:start w:val="1"/>
      <w:numFmt w:val="bullet"/>
      <w:lvlText w:val=""/>
      <w:lvlJc w:val="left"/>
      <w:pPr>
        <w:ind w:left="2160" w:hanging="360"/>
      </w:pPr>
      <w:rPr>
        <w:rFonts w:ascii="Wingdings" w:hAnsi="Wingdings" w:hint="default"/>
      </w:rPr>
    </w:lvl>
    <w:lvl w:ilvl="3" w:tplc="5A0AC7FE" w:tentative="1">
      <w:start w:val="1"/>
      <w:numFmt w:val="bullet"/>
      <w:lvlText w:val=""/>
      <w:lvlJc w:val="left"/>
      <w:pPr>
        <w:ind w:left="2880" w:hanging="360"/>
      </w:pPr>
      <w:rPr>
        <w:rFonts w:ascii="Symbol" w:hAnsi="Symbol" w:hint="default"/>
      </w:rPr>
    </w:lvl>
    <w:lvl w:ilvl="4" w:tplc="1564FC10" w:tentative="1">
      <w:start w:val="1"/>
      <w:numFmt w:val="bullet"/>
      <w:lvlText w:val="o"/>
      <w:lvlJc w:val="left"/>
      <w:pPr>
        <w:ind w:left="3600" w:hanging="360"/>
      </w:pPr>
      <w:rPr>
        <w:rFonts w:ascii="Courier New" w:hAnsi="Courier New" w:cs="Courier New" w:hint="default"/>
      </w:rPr>
    </w:lvl>
    <w:lvl w:ilvl="5" w:tplc="B44A0B62" w:tentative="1">
      <w:start w:val="1"/>
      <w:numFmt w:val="bullet"/>
      <w:lvlText w:val=""/>
      <w:lvlJc w:val="left"/>
      <w:pPr>
        <w:ind w:left="4320" w:hanging="360"/>
      </w:pPr>
      <w:rPr>
        <w:rFonts w:ascii="Wingdings" w:hAnsi="Wingdings" w:hint="default"/>
      </w:rPr>
    </w:lvl>
    <w:lvl w:ilvl="6" w:tplc="163E924E" w:tentative="1">
      <w:start w:val="1"/>
      <w:numFmt w:val="bullet"/>
      <w:lvlText w:val=""/>
      <w:lvlJc w:val="left"/>
      <w:pPr>
        <w:ind w:left="5040" w:hanging="360"/>
      </w:pPr>
      <w:rPr>
        <w:rFonts w:ascii="Symbol" w:hAnsi="Symbol" w:hint="default"/>
      </w:rPr>
    </w:lvl>
    <w:lvl w:ilvl="7" w:tplc="642ECCEE" w:tentative="1">
      <w:start w:val="1"/>
      <w:numFmt w:val="bullet"/>
      <w:lvlText w:val="o"/>
      <w:lvlJc w:val="left"/>
      <w:pPr>
        <w:ind w:left="5760" w:hanging="360"/>
      </w:pPr>
      <w:rPr>
        <w:rFonts w:ascii="Courier New" w:hAnsi="Courier New" w:cs="Courier New" w:hint="default"/>
      </w:rPr>
    </w:lvl>
    <w:lvl w:ilvl="8" w:tplc="6FA20652" w:tentative="1">
      <w:start w:val="1"/>
      <w:numFmt w:val="bullet"/>
      <w:lvlText w:val=""/>
      <w:lvlJc w:val="left"/>
      <w:pPr>
        <w:ind w:left="6480" w:hanging="360"/>
      </w:pPr>
      <w:rPr>
        <w:rFonts w:ascii="Wingdings" w:hAnsi="Wingdings" w:hint="default"/>
      </w:rPr>
    </w:lvl>
  </w:abstractNum>
  <w:num w:numId="1">
    <w:abstractNumId w:val="19"/>
  </w:num>
  <w:num w:numId="2">
    <w:abstractNumId w:val="36"/>
  </w:num>
  <w:num w:numId="3">
    <w:abstractNumId w:val="31"/>
  </w:num>
  <w:num w:numId="4">
    <w:abstractNumId w:val="23"/>
  </w:num>
  <w:num w:numId="5">
    <w:abstractNumId w:val="28"/>
  </w:num>
  <w:num w:numId="6">
    <w:abstractNumId w:val="29"/>
  </w:num>
  <w:num w:numId="7">
    <w:abstractNumId w:val="12"/>
  </w:num>
  <w:num w:numId="8">
    <w:abstractNumId w:val="18"/>
  </w:num>
  <w:num w:numId="9">
    <w:abstractNumId w:val="26"/>
  </w:num>
  <w:num w:numId="10">
    <w:abstractNumId w:val="24"/>
  </w:num>
  <w:num w:numId="11">
    <w:abstractNumId w:val="22"/>
  </w:num>
  <w:num w:numId="12">
    <w:abstractNumId w:val="13"/>
  </w:num>
  <w:num w:numId="13">
    <w:abstractNumId w:val="20"/>
  </w:num>
  <w:num w:numId="14">
    <w:abstractNumId w:val="27"/>
  </w:num>
  <w:num w:numId="15">
    <w:abstractNumId w:val="17"/>
  </w:num>
  <w:num w:numId="16">
    <w:abstractNumId w:val="38"/>
  </w:num>
  <w:num w:numId="17">
    <w:abstractNumId w:val="35"/>
  </w:num>
  <w:num w:numId="18">
    <w:abstractNumId w:val="14"/>
  </w:num>
  <w:num w:numId="19">
    <w:abstractNumId w:val="37"/>
  </w:num>
  <w:num w:numId="20">
    <w:abstractNumId w:val="21"/>
  </w:num>
  <w:num w:numId="21">
    <w:abstractNumId w:val="10"/>
  </w:num>
  <w:num w:numId="22">
    <w:abstractNumId w:val="32"/>
  </w:num>
  <w:num w:numId="23">
    <w:abstractNumId w:val="34"/>
  </w:num>
  <w:num w:numId="24">
    <w:abstractNumId w:val="30"/>
  </w:num>
  <w:num w:numId="25">
    <w:abstractNumId w:val="16"/>
  </w:num>
  <w:num w:numId="26">
    <w:abstractNumId w:val="33"/>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5F1ACE"/>
    <w:rsid w:val="00000314"/>
    <w:rsid w:val="000015C0"/>
    <w:rsid w:val="00001673"/>
    <w:rsid w:val="0000389E"/>
    <w:rsid w:val="00003EB9"/>
    <w:rsid w:val="00005AF3"/>
    <w:rsid w:val="00005CE9"/>
    <w:rsid w:val="00006521"/>
    <w:rsid w:val="00007128"/>
    <w:rsid w:val="000073B4"/>
    <w:rsid w:val="00013AA0"/>
    <w:rsid w:val="00013F7F"/>
    <w:rsid w:val="00015071"/>
    <w:rsid w:val="000172EF"/>
    <w:rsid w:val="00025744"/>
    <w:rsid w:val="00025DC2"/>
    <w:rsid w:val="000269F8"/>
    <w:rsid w:val="00026D1B"/>
    <w:rsid w:val="00031D9A"/>
    <w:rsid w:val="00032149"/>
    <w:rsid w:val="00032197"/>
    <w:rsid w:val="00033068"/>
    <w:rsid w:val="00033D83"/>
    <w:rsid w:val="00034B85"/>
    <w:rsid w:val="0003540A"/>
    <w:rsid w:val="0003569B"/>
    <w:rsid w:val="000368D1"/>
    <w:rsid w:val="00036BB5"/>
    <w:rsid w:val="00036DAF"/>
    <w:rsid w:val="000374D7"/>
    <w:rsid w:val="000409DD"/>
    <w:rsid w:val="00041680"/>
    <w:rsid w:val="00042A77"/>
    <w:rsid w:val="0004534F"/>
    <w:rsid w:val="00045935"/>
    <w:rsid w:val="00045DDC"/>
    <w:rsid w:val="00046EEC"/>
    <w:rsid w:val="00047FFE"/>
    <w:rsid w:val="000520DE"/>
    <w:rsid w:val="0005211F"/>
    <w:rsid w:val="00053C2E"/>
    <w:rsid w:val="00054511"/>
    <w:rsid w:val="000546B7"/>
    <w:rsid w:val="00056A9A"/>
    <w:rsid w:val="00057E75"/>
    <w:rsid w:val="00057EE3"/>
    <w:rsid w:val="000634C5"/>
    <w:rsid w:val="00070160"/>
    <w:rsid w:val="00070162"/>
    <w:rsid w:val="00072880"/>
    <w:rsid w:val="000728DB"/>
    <w:rsid w:val="00072C55"/>
    <w:rsid w:val="000737A7"/>
    <w:rsid w:val="00080E30"/>
    <w:rsid w:val="00082529"/>
    <w:rsid w:val="00082C74"/>
    <w:rsid w:val="00082ED2"/>
    <w:rsid w:val="00082EF4"/>
    <w:rsid w:val="00084349"/>
    <w:rsid w:val="00084A7D"/>
    <w:rsid w:val="00086313"/>
    <w:rsid w:val="000917B6"/>
    <w:rsid w:val="0009205F"/>
    <w:rsid w:val="00094122"/>
    <w:rsid w:val="00095984"/>
    <w:rsid w:val="000A060B"/>
    <w:rsid w:val="000A1C13"/>
    <w:rsid w:val="000A2742"/>
    <w:rsid w:val="000A2E17"/>
    <w:rsid w:val="000A2F01"/>
    <w:rsid w:val="000A5308"/>
    <w:rsid w:val="000A5655"/>
    <w:rsid w:val="000A579F"/>
    <w:rsid w:val="000A7DBA"/>
    <w:rsid w:val="000B22AA"/>
    <w:rsid w:val="000B33FD"/>
    <w:rsid w:val="000B509D"/>
    <w:rsid w:val="000B75D0"/>
    <w:rsid w:val="000C0A52"/>
    <w:rsid w:val="000C217C"/>
    <w:rsid w:val="000C30C4"/>
    <w:rsid w:val="000C40BD"/>
    <w:rsid w:val="000C5DFD"/>
    <w:rsid w:val="000C672F"/>
    <w:rsid w:val="000C6CE1"/>
    <w:rsid w:val="000C7651"/>
    <w:rsid w:val="000C7FF7"/>
    <w:rsid w:val="000D13E8"/>
    <w:rsid w:val="000D40F0"/>
    <w:rsid w:val="000D5AA8"/>
    <w:rsid w:val="000D5C47"/>
    <w:rsid w:val="000D6627"/>
    <w:rsid w:val="000E12ED"/>
    <w:rsid w:val="000E25F5"/>
    <w:rsid w:val="000E2668"/>
    <w:rsid w:val="000E2E43"/>
    <w:rsid w:val="000E34D7"/>
    <w:rsid w:val="000E5039"/>
    <w:rsid w:val="000E51B1"/>
    <w:rsid w:val="000E671E"/>
    <w:rsid w:val="000E6D75"/>
    <w:rsid w:val="000E7653"/>
    <w:rsid w:val="000E7A96"/>
    <w:rsid w:val="000E7D72"/>
    <w:rsid w:val="000F1B02"/>
    <w:rsid w:val="000F69B6"/>
    <w:rsid w:val="000F7E2A"/>
    <w:rsid w:val="001002AD"/>
    <w:rsid w:val="00101264"/>
    <w:rsid w:val="0010356A"/>
    <w:rsid w:val="00103918"/>
    <w:rsid w:val="00106B01"/>
    <w:rsid w:val="00106E23"/>
    <w:rsid w:val="001070BB"/>
    <w:rsid w:val="001072B2"/>
    <w:rsid w:val="001072C8"/>
    <w:rsid w:val="001077E9"/>
    <w:rsid w:val="00110337"/>
    <w:rsid w:val="0011318D"/>
    <w:rsid w:val="00116D8E"/>
    <w:rsid w:val="0011750C"/>
    <w:rsid w:val="00117749"/>
    <w:rsid w:val="0012213E"/>
    <w:rsid w:val="00122D41"/>
    <w:rsid w:val="00122DCD"/>
    <w:rsid w:val="001230DB"/>
    <w:rsid w:val="001242F3"/>
    <w:rsid w:val="00124C2A"/>
    <w:rsid w:val="0012730E"/>
    <w:rsid w:val="00130627"/>
    <w:rsid w:val="00132BD8"/>
    <w:rsid w:val="00133B44"/>
    <w:rsid w:val="00136614"/>
    <w:rsid w:val="00137519"/>
    <w:rsid w:val="00140245"/>
    <w:rsid w:val="001408D5"/>
    <w:rsid w:val="00142254"/>
    <w:rsid w:val="00143B9C"/>
    <w:rsid w:val="001441D2"/>
    <w:rsid w:val="00144A89"/>
    <w:rsid w:val="001453BF"/>
    <w:rsid w:val="00150F01"/>
    <w:rsid w:val="001512DA"/>
    <w:rsid w:val="00151337"/>
    <w:rsid w:val="00151394"/>
    <w:rsid w:val="0015500D"/>
    <w:rsid w:val="00155992"/>
    <w:rsid w:val="00157426"/>
    <w:rsid w:val="00160FBA"/>
    <w:rsid w:val="00162994"/>
    <w:rsid w:val="00164A58"/>
    <w:rsid w:val="00164F2F"/>
    <w:rsid w:val="001659A6"/>
    <w:rsid w:val="001704A7"/>
    <w:rsid w:val="00171902"/>
    <w:rsid w:val="00171B48"/>
    <w:rsid w:val="0017256B"/>
    <w:rsid w:val="00176169"/>
    <w:rsid w:val="00176D87"/>
    <w:rsid w:val="00181DBE"/>
    <w:rsid w:val="00182761"/>
    <w:rsid w:val="00185D93"/>
    <w:rsid w:val="00186613"/>
    <w:rsid w:val="00186B04"/>
    <w:rsid w:val="001870DB"/>
    <w:rsid w:val="0018731A"/>
    <w:rsid w:val="0018763B"/>
    <w:rsid w:val="00191309"/>
    <w:rsid w:val="00196372"/>
    <w:rsid w:val="00196AB3"/>
    <w:rsid w:val="001A04C0"/>
    <w:rsid w:val="001A16C2"/>
    <w:rsid w:val="001A4DEE"/>
    <w:rsid w:val="001A5020"/>
    <w:rsid w:val="001A51D6"/>
    <w:rsid w:val="001A5D65"/>
    <w:rsid w:val="001B05DF"/>
    <w:rsid w:val="001B0CFC"/>
    <w:rsid w:val="001B213F"/>
    <w:rsid w:val="001B28B4"/>
    <w:rsid w:val="001B3855"/>
    <w:rsid w:val="001B3E86"/>
    <w:rsid w:val="001B4807"/>
    <w:rsid w:val="001B4B3E"/>
    <w:rsid w:val="001B4D99"/>
    <w:rsid w:val="001B62ED"/>
    <w:rsid w:val="001B64B2"/>
    <w:rsid w:val="001B6756"/>
    <w:rsid w:val="001B7DF7"/>
    <w:rsid w:val="001C511B"/>
    <w:rsid w:val="001C534C"/>
    <w:rsid w:val="001C5A96"/>
    <w:rsid w:val="001C69F9"/>
    <w:rsid w:val="001D39D3"/>
    <w:rsid w:val="001D4FA3"/>
    <w:rsid w:val="001D57F7"/>
    <w:rsid w:val="001D72CF"/>
    <w:rsid w:val="001D73D3"/>
    <w:rsid w:val="001E1C1D"/>
    <w:rsid w:val="001E2EA7"/>
    <w:rsid w:val="001E49AE"/>
    <w:rsid w:val="001E5016"/>
    <w:rsid w:val="001E5CD1"/>
    <w:rsid w:val="001E5E6D"/>
    <w:rsid w:val="001E7CE5"/>
    <w:rsid w:val="001F0B39"/>
    <w:rsid w:val="001F1C38"/>
    <w:rsid w:val="001F78E1"/>
    <w:rsid w:val="00200789"/>
    <w:rsid w:val="00201EB3"/>
    <w:rsid w:val="002022CD"/>
    <w:rsid w:val="00202386"/>
    <w:rsid w:val="00202EA1"/>
    <w:rsid w:val="002053D0"/>
    <w:rsid w:val="00206651"/>
    <w:rsid w:val="00206CB4"/>
    <w:rsid w:val="00207A1E"/>
    <w:rsid w:val="00210604"/>
    <w:rsid w:val="002124EA"/>
    <w:rsid w:val="00212DE0"/>
    <w:rsid w:val="00213137"/>
    <w:rsid w:val="00214F79"/>
    <w:rsid w:val="0022071A"/>
    <w:rsid w:val="002209AC"/>
    <w:rsid w:val="00221060"/>
    <w:rsid w:val="002243DB"/>
    <w:rsid w:val="00224D8D"/>
    <w:rsid w:val="00225415"/>
    <w:rsid w:val="002258BC"/>
    <w:rsid w:val="00231AFF"/>
    <w:rsid w:val="00234C9F"/>
    <w:rsid w:val="00234CE4"/>
    <w:rsid w:val="00235929"/>
    <w:rsid w:val="00236989"/>
    <w:rsid w:val="00237ACC"/>
    <w:rsid w:val="00237F9F"/>
    <w:rsid w:val="00240410"/>
    <w:rsid w:val="002404F6"/>
    <w:rsid w:val="00240A0F"/>
    <w:rsid w:val="00241A0A"/>
    <w:rsid w:val="00241D93"/>
    <w:rsid w:val="0024368E"/>
    <w:rsid w:val="00243805"/>
    <w:rsid w:val="00243AAF"/>
    <w:rsid w:val="0024611B"/>
    <w:rsid w:val="00246532"/>
    <w:rsid w:val="00247C56"/>
    <w:rsid w:val="002501E6"/>
    <w:rsid w:val="0025362B"/>
    <w:rsid w:val="00254182"/>
    <w:rsid w:val="002543C7"/>
    <w:rsid w:val="0025623A"/>
    <w:rsid w:val="0026111A"/>
    <w:rsid w:val="00262337"/>
    <w:rsid w:val="00262916"/>
    <w:rsid w:val="00264081"/>
    <w:rsid w:val="00270583"/>
    <w:rsid w:val="00270741"/>
    <w:rsid w:val="00270773"/>
    <w:rsid w:val="00270CC1"/>
    <w:rsid w:val="002712CB"/>
    <w:rsid w:val="00271B1A"/>
    <w:rsid w:val="00272B6A"/>
    <w:rsid w:val="00275A5E"/>
    <w:rsid w:val="00275E97"/>
    <w:rsid w:val="00276265"/>
    <w:rsid w:val="00276982"/>
    <w:rsid w:val="002804F2"/>
    <w:rsid w:val="00281FAE"/>
    <w:rsid w:val="0028240F"/>
    <w:rsid w:val="00283D36"/>
    <w:rsid w:val="00285B2C"/>
    <w:rsid w:val="0028689F"/>
    <w:rsid w:val="002870ED"/>
    <w:rsid w:val="00287F8A"/>
    <w:rsid w:val="00290300"/>
    <w:rsid w:val="002A244A"/>
    <w:rsid w:val="002A5D31"/>
    <w:rsid w:val="002A5D3A"/>
    <w:rsid w:val="002A60DE"/>
    <w:rsid w:val="002A6F58"/>
    <w:rsid w:val="002A7ADF"/>
    <w:rsid w:val="002B0D39"/>
    <w:rsid w:val="002B12AF"/>
    <w:rsid w:val="002B1AD1"/>
    <w:rsid w:val="002B250A"/>
    <w:rsid w:val="002B2CDD"/>
    <w:rsid w:val="002B2D19"/>
    <w:rsid w:val="002B442C"/>
    <w:rsid w:val="002B48F3"/>
    <w:rsid w:val="002C19BB"/>
    <w:rsid w:val="002C1F00"/>
    <w:rsid w:val="002C4EDE"/>
    <w:rsid w:val="002C5C88"/>
    <w:rsid w:val="002C6D73"/>
    <w:rsid w:val="002D08FF"/>
    <w:rsid w:val="002D184C"/>
    <w:rsid w:val="002D1A0C"/>
    <w:rsid w:val="002D3FC6"/>
    <w:rsid w:val="002D437B"/>
    <w:rsid w:val="002D49E1"/>
    <w:rsid w:val="002D4B3A"/>
    <w:rsid w:val="002D5C7F"/>
    <w:rsid w:val="002E1ADF"/>
    <w:rsid w:val="002E3E49"/>
    <w:rsid w:val="002E4784"/>
    <w:rsid w:val="002E5E09"/>
    <w:rsid w:val="002E6043"/>
    <w:rsid w:val="002E6148"/>
    <w:rsid w:val="002F03AA"/>
    <w:rsid w:val="002F12FD"/>
    <w:rsid w:val="002F46A6"/>
    <w:rsid w:val="002F495A"/>
    <w:rsid w:val="002F5C0E"/>
    <w:rsid w:val="002F6210"/>
    <w:rsid w:val="00300388"/>
    <w:rsid w:val="00300AFF"/>
    <w:rsid w:val="00301582"/>
    <w:rsid w:val="00301CD8"/>
    <w:rsid w:val="00303226"/>
    <w:rsid w:val="00303838"/>
    <w:rsid w:val="00304E1D"/>
    <w:rsid w:val="003050FC"/>
    <w:rsid w:val="00305417"/>
    <w:rsid w:val="00306B45"/>
    <w:rsid w:val="00306F7C"/>
    <w:rsid w:val="00310132"/>
    <w:rsid w:val="00310D36"/>
    <w:rsid w:val="00315738"/>
    <w:rsid w:val="0031671A"/>
    <w:rsid w:val="00320C94"/>
    <w:rsid w:val="00321521"/>
    <w:rsid w:val="003224C8"/>
    <w:rsid w:val="00323AFC"/>
    <w:rsid w:val="00323D9F"/>
    <w:rsid w:val="00324C78"/>
    <w:rsid w:val="0032573D"/>
    <w:rsid w:val="00325DA4"/>
    <w:rsid w:val="00326197"/>
    <w:rsid w:val="0032664E"/>
    <w:rsid w:val="003328FF"/>
    <w:rsid w:val="00332F50"/>
    <w:rsid w:val="0033335D"/>
    <w:rsid w:val="003333ED"/>
    <w:rsid w:val="00333A06"/>
    <w:rsid w:val="00337217"/>
    <w:rsid w:val="00340513"/>
    <w:rsid w:val="0034094B"/>
    <w:rsid w:val="003424E3"/>
    <w:rsid w:val="003433B9"/>
    <w:rsid w:val="00345848"/>
    <w:rsid w:val="00345BAB"/>
    <w:rsid w:val="003503B4"/>
    <w:rsid w:val="00350666"/>
    <w:rsid w:val="0035108E"/>
    <w:rsid w:val="00352E6E"/>
    <w:rsid w:val="0035575E"/>
    <w:rsid w:val="0035604B"/>
    <w:rsid w:val="00356325"/>
    <w:rsid w:val="00356345"/>
    <w:rsid w:val="003579EE"/>
    <w:rsid w:val="003605F8"/>
    <w:rsid w:val="0036081A"/>
    <w:rsid w:val="00364D32"/>
    <w:rsid w:val="00365690"/>
    <w:rsid w:val="00367D29"/>
    <w:rsid w:val="0037016D"/>
    <w:rsid w:val="00371F65"/>
    <w:rsid w:val="003727EE"/>
    <w:rsid w:val="00373168"/>
    <w:rsid w:val="00373A59"/>
    <w:rsid w:val="0037602E"/>
    <w:rsid w:val="003801D3"/>
    <w:rsid w:val="00381209"/>
    <w:rsid w:val="00383659"/>
    <w:rsid w:val="003852D6"/>
    <w:rsid w:val="003913F2"/>
    <w:rsid w:val="00393884"/>
    <w:rsid w:val="0039516E"/>
    <w:rsid w:val="00396797"/>
    <w:rsid w:val="003A0200"/>
    <w:rsid w:val="003A1E92"/>
    <w:rsid w:val="003A24A0"/>
    <w:rsid w:val="003A2543"/>
    <w:rsid w:val="003A42F3"/>
    <w:rsid w:val="003A6127"/>
    <w:rsid w:val="003A632A"/>
    <w:rsid w:val="003B1DB3"/>
    <w:rsid w:val="003B2EE1"/>
    <w:rsid w:val="003B3DAF"/>
    <w:rsid w:val="003B4A13"/>
    <w:rsid w:val="003C17BB"/>
    <w:rsid w:val="003C2ACD"/>
    <w:rsid w:val="003C5AC8"/>
    <w:rsid w:val="003C603B"/>
    <w:rsid w:val="003C6AF0"/>
    <w:rsid w:val="003C6EF7"/>
    <w:rsid w:val="003C6F3D"/>
    <w:rsid w:val="003D2535"/>
    <w:rsid w:val="003D503B"/>
    <w:rsid w:val="003D53A3"/>
    <w:rsid w:val="003D6D6A"/>
    <w:rsid w:val="003E019E"/>
    <w:rsid w:val="003E0A44"/>
    <w:rsid w:val="003E1847"/>
    <w:rsid w:val="003E3846"/>
    <w:rsid w:val="003E55D7"/>
    <w:rsid w:val="003E5847"/>
    <w:rsid w:val="003E7962"/>
    <w:rsid w:val="003E7A45"/>
    <w:rsid w:val="003F122F"/>
    <w:rsid w:val="003F243F"/>
    <w:rsid w:val="003F2A9F"/>
    <w:rsid w:val="003F32BB"/>
    <w:rsid w:val="003F39CD"/>
    <w:rsid w:val="003F3B2A"/>
    <w:rsid w:val="003F646B"/>
    <w:rsid w:val="003F76C2"/>
    <w:rsid w:val="0040192E"/>
    <w:rsid w:val="0040345F"/>
    <w:rsid w:val="00404B08"/>
    <w:rsid w:val="004079EF"/>
    <w:rsid w:val="0041015B"/>
    <w:rsid w:val="00411281"/>
    <w:rsid w:val="004115E9"/>
    <w:rsid w:val="00412500"/>
    <w:rsid w:val="00412B6B"/>
    <w:rsid w:val="00412B9E"/>
    <w:rsid w:val="00412CB2"/>
    <w:rsid w:val="004139F1"/>
    <w:rsid w:val="0041408A"/>
    <w:rsid w:val="00414278"/>
    <w:rsid w:val="004142A5"/>
    <w:rsid w:val="004142EE"/>
    <w:rsid w:val="004163AE"/>
    <w:rsid w:val="004174AA"/>
    <w:rsid w:val="004179E8"/>
    <w:rsid w:val="00420D04"/>
    <w:rsid w:val="00422E69"/>
    <w:rsid w:val="004236C2"/>
    <w:rsid w:val="00423C3E"/>
    <w:rsid w:val="00426E07"/>
    <w:rsid w:val="004334F7"/>
    <w:rsid w:val="00433BAC"/>
    <w:rsid w:val="00433D6D"/>
    <w:rsid w:val="00433DFC"/>
    <w:rsid w:val="00434294"/>
    <w:rsid w:val="004364D7"/>
    <w:rsid w:val="00436DDD"/>
    <w:rsid w:val="0043766C"/>
    <w:rsid w:val="00437ACB"/>
    <w:rsid w:val="00437AD5"/>
    <w:rsid w:val="00440255"/>
    <w:rsid w:val="00440D56"/>
    <w:rsid w:val="00442A93"/>
    <w:rsid w:val="00442B1A"/>
    <w:rsid w:val="0044372F"/>
    <w:rsid w:val="004457DA"/>
    <w:rsid w:val="004472B8"/>
    <w:rsid w:val="00447E02"/>
    <w:rsid w:val="00451551"/>
    <w:rsid w:val="0045254B"/>
    <w:rsid w:val="004529C3"/>
    <w:rsid w:val="004563A2"/>
    <w:rsid w:val="00460DC3"/>
    <w:rsid w:val="00460E77"/>
    <w:rsid w:val="0046194A"/>
    <w:rsid w:val="00461BC2"/>
    <w:rsid w:val="004623A4"/>
    <w:rsid w:val="00462FAC"/>
    <w:rsid w:val="004639DB"/>
    <w:rsid w:val="00467328"/>
    <w:rsid w:val="004708B8"/>
    <w:rsid w:val="00473424"/>
    <w:rsid w:val="00473602"/>
    <w:rsid w:val="00473893"/>
    <w:rsid w:val="004745D2"/>
    <w:rsid w:val="004746A5"/>
    <w:rsid w:val="00474AF3"/>
    <w:rsid w:val="00475A33"/>
    <w:rsid w:val="004814A7"/>
    <w:rsid w:val="00484870"/>
    <w:rsid w:val="00484E82"/>
    <w:rsid w:val="004879D0"/>
    <w:rsid w:val="004924A1"/>
    <w:rsid w:val="004925FC"/>
    <w:rsid w:val="00493494"/>
    <w:rsid w:val="00493BF9"/>
    <w:rsid w:val="004950D5"/>
    <w:rsid w:val="00496982"/>
    <w:rsid w:val="004A10AD"/>
    <w:rsid w:val="004A119F"/>
    <w:rsid w:val="004A15B3"/>
    <w:rsid w:val="004A1F39"/>
    <w:rsid w:val="004A3DE5"/>
    <w:rsid w:val="004A4090"/>
    <w:rsid w:val="004A4FE0"/>
    <w:rsid w:val="004A5171"/>
    <w:rsid w:val="004A5834"/>
    <w:rsid w:val="004A6B20"/>
    <w:rsid w:val="004A7271"/>
    <w:rsid w:val="004A77BD"/>
    <w:rsid w:val="004A7950"/>
    <w:rsid w:val="004B1695"/>
    <w:rsid w:val="004B4E0F"/>
    <w:rsid w:val="004B783C"/>
    <w:rsid w:val="004B7E75"/>
    <w:rsid w:val="004C12DD"/>
    <w:rsid w:val="004C1859"/>
    <w:rsid w:val="004C357E"/>
    <w:rsid w:val="004C5F7D"/>
    <w:rsid w:val="004C7673"/>
    <w:rsid w:val="004D049E"/>
    <w:rsid w:val="004D2605"/>
    <w:rsid w:val="004D33C6"/>
    <w:rsid w:val="004D507E"/>
    <w:rsid w:val="004D58AF"/>
    <w:rsid w:val="004D58FF"/>
    <w:rsid w:val="004D64E7"/>
    <w:rsid w:val="004E0BF9"/>
    <w:rsid w:val="004E1A6D"/>
    <w:rsid w:val="004E223B"/>
    <w:rsid w:val="004E51CC"/>
    <w:rsid w:val="004E59F0"/>
    <w:rsid w:val="004E64DD"/>
    <w:rsid w:val="004E6C26"/>
    <w:rsid w:val="004E76EC"/>
    <w:rsid w:val="004E77C1"/>
    <w:rsid w:val="004F0732"/>
    <w:rsid w:val="004F0863"/>
    <w:rsid w:val="004F1536"/>
    <w:rsid w:val="004F21B6"/>
    <w:rsid w:val="004F5730"/>
    <w:rsid w:val="004F5AA4"/>
    <w:rsid w:val="004F63CE"/>
    <w:rsid w:val="004F6491"/>
    <w:rsid w:val="004F6570"/>
    <w:rsid w:val="004F69F0"/>
    <w:rsid w:val="004F7303"/>
    <w:rsid w:val="004F762A"/>
    <w:rsid w:val="005001DA"/>
    <w:rsid w:val="00506442"/>
    <w:rsid w:val="00507204"/>
    <w:rsid w:val="005129E4"/>
    <w:rsid w:val="005148DE"/>
    <w:rsid w:val="00515C8D"/>
    <w:rsid w:val="00515D5D"/>
    <w:rsid w:val="00516971"/>
    <w:rsid w:val="00516FB7"/>
    <w:rsid w:val="00517AB0"/>
    <w:rsid w:val="00520B34"/>
    <w:rsid w:val="005219B7"/>
    <w:rsid w:val="00524F7B"/>
    <w:rsid w:val="00525676"/>
    <w:rsid w:val="0052626A"/>
    <w:rsid w:val="005274E6"/>
    <w:rsid w:val="00527F13"/>
    <w:rsid w:val="00530AE9"/>
    <w:rsid w:val="00530D44"/>
    <w:rsid w:val="005313ED"/>
    <w:rsid w:val="00532526"/>
    <w:rsid w:val="0053545E"/>
    <w:rsid w:val="00535636"/>
    <w:rsid w:val="00535E21"/>
    <w:rsid w:val="005360EF"/>
    <w:rsid w:val="0053694A"/>
    <w:rsid w:val="00537226"/>
    <w:rsid w:val="00540801"/>
    <w:rsid w:val="00540AF0"/>
    <w:rsid w:val="00541C0C"/>
    <w:rsid w:val="00542685"/>
    <w:rsid w:val="00543025"/>
    <w:rsid w:val="00543557"/>
    <w:rsid w:val="005439CA"/>
    <w:rsid w:val="005449E1"/>
    <w:rsid w:val="00545D2C"/>
    <w:rsid w:val="00545D44"/>
    <w:rsid w:val="00546BF3"/>
    <w:rsid w:val="00547523"/>
    <w:rsid w:val="005502D1"/>
    <w:rsid w:val="00550954"/>
    <w:rsid w:val="00553DF0"/>
    <w:rsid w:val="00555297"/>
    <w:rsid w:val="00556639"/>
    <w:rsid w:val="005575B6"/>
    <w:rsid w:val="00560243"/>
    <w:rsid w:val="00560329"/>
    <w:rsid w:val="00561CA8"/>
    <w:rsid w:val="00561D43"/>
    <w:rsid w:val="00562D10"/>
    <w:rsid w:val="0056365E"/>
    <w:rsid w:val="00565457"/>
    <w:rsid w:val="005664FA"/>
    <w:rsid w:val="00567404"/>
    <w:rsid w:val="005709DE"/>
    <w:rsid w:val="005741B7"/>
    <w:rsid w:val="00574E57"/>
    <w:rsid w:val="00575343"/>
    <w:rsid w:val="00576083"/>
    <w:rsid w:val="00581286"/>
    <w:rsid w:val="00582889"/>
    <w:rsid w:val="00582B11"/>
    <w:rsid w:val="00582CAE"/>
    <w:rsid w:val="0058348B"/>
    <w:rsid w:val="00583758"/>
    <w:rsid w:val="00583F96"/>
    <w:rsid w:val="005851BB"/>
    <w:rsid w:val="00586BB5"/>
    <w:rsid w:val="00586FF1"/>
    <w:rsid w:val="00590284"/>
    <w:rsid w:val="00592001"/>
    <w:rsid w:val="00592317"/>
    <w:rsid w:val="00592BCE"/>
    <w:rsid w:val="00594015"/>
    <w:rsid w:val="00594268"/>
    <w:rsid w:val="005A111A"/>
    <w:rsid w:val="005A1979"/>
    <w:rsid w:val="005A1A79"/>
    <w:rsid w:val="005A7F3A"/>
    <w:rsid w:val="005B08F1"/>
    <w:rsid w:val="005B1FFB"/>
    <w:rsid w:val="005B2053"/>
    <w:rsid w:val="005B2BEC"/>
    <w:rsid w:val="005B49FF"/>
    <w:rsid w:val="005B7B54"/>
    <w:rsid w:val="005C26C7"/>
    <w:rsid w:val="005C4B5D"/>
    <w:rsid w:val="005C50E5"/>
    <w:rsid w:val="005D1B01"/>
    <w:rsid w:val="005D5E1A"/>
    <w:rsid w:val="005D7559"/>
    <w:rsid w:val="005D76F3"/>
    <w:rsid w:val="005D774F"/>
    <w:rsid w:val="005E019B"/>
    <w:rsid w:val="005E0578"/>
    <w:rsid w:val="005E2F25"/>
    <w:rsid w:val="005E4399"/>
    <w:rsid w:val="005F13D8"/>
    <w:rsid w:val="005F1769"/>
    <w:rsid w:val="005F1ACE"/>
    <w:rsid w:val="005F2A32"/>
    <w:rsid w:val="005F36A2"/>
    <w:rsid w:val="005F43CA"/>
    <w:rsid w:val="005F6B7E"/>
    <w:rsid w:val="00602454"/>
    <w:rsid w:val="0060261B"/>
    <w:rsid w:val="00602E76"/>
    <w:rsid w:val="00604FAB"/>
    <w:rsid w:val="00607417"/>
    <w:rsid w:val="0061027F"/>
    <w:rsid w:val="00611CFD"/>
    <w:rsid w:val="0061291E"/>
    <w:rsid w:val="00613411"/>
    <w:rsid w:val="00614076"/>
    <w:rsid w:val="006153B0"/>
    <w:rsid w:val="0061554C"/>
    <w:rsid w:val="006173E4"/>
    <w:rsid w:val="006234E7"/>
    <w:rsid w:val="00624C1A"/>
    <w:rsid w:val="0063023B"/>
    <w:rsid w:val="00632354"/>
    <w:rsid w:val="00632684"/>
    <w:rsid w:val="00633BCC"/>
    <w:rsid w:val="0063478F"/>
    <w:rsid w:val="0063480A"/>
    <w:rsid w:val="00634EB2"/>
    <w:rsid w:val="00640BED"/>
    <w:rsid w:val="00642E7E"/>
    <w:rsid w:val="0064564C"/>
    <w:rsid w:val="00652E8C"/>
    <w:rsid w:val="006539FB"/>
    <w:rsid w:val="006545A8"/>
    <w:rsid w:val="006545BF"/>
    <w:rsid w:val="006545C2"/>
    <w:rsid w:val="00654BAD"/>
    <w:rsid w:val="006555A3"/>
    <w:rsid w:val="00655EA4"/>
    <w:rsid w:val="00657010"/>
    <w:rsid w:val="006573BE"/>
    <w:rsid w:val="00657506"/>
    <w:rsid w:val="00662D09"/>
    <w:rsid w:val="00665C96"/>
    <w:rsid w:val="00666969"/>
    <w:rsid w:val="00667081"/>
    <w:rsid w:val="00667776"/>
    <w:rsid w:val="00670BAE"/>
    <w:rsid w:val="00670C78"/>
    <w:rsid w:val="00673745"/>
    <w:rsid w:val="00673B96"/>
    <w:rsid w:val="00674E76"/>
    <w:rsid w:val="00675AD5"/>
    <w:rsid w:val="00677771"/>
    <w:rsid w:val="006777F5"/>
    <w:rsid w:val="00680F70"/>
    <w:rsid w:val="00681CFF"/>
    <w:rsid w:val="0068297E"/>
    <w:rsid w:val="00683645"/>
    <w:rsid w:val="00683787"/>
    <w:rsid w:val="00685D36"/>
    <w:rsid w:val="00687478"/>
    <w:rsid w:val="006874BA"/>
    <w:rsid w:val="00687A6B"/>
    <w:rsid w:val="0069069A"/>
    <w:rsid w:val="00693D70"/>
    <w:rsid w:val="006960E5"/>
    <w:rsid w:val="006972D9"/>
    <w:rsid w:val="00697AB1"/>
    <w:rsid w:val="006A0A9B"/>
    <w:rsid w:val="006A7220"/>
    <w:rsid w:val="006A7615"/>
    <w:rsid w:val="006B4719"/>
    <w:rsid w:val="006B4C6C"/>
    <w:rsid w:val="006B4D32"/>
    <w:rsid w:val="006B5C78"/>
    <w:rsid w:val="006B69E4"/>
    <w:rsid w:val="006B7977"/>
    <w:rsid w:val="006B79E7"/>
    <w:rsid w:val="006B7DFF"/>
    <w:rsid w:val="006C0D00"/>
    <w:rsid w:val="006C2255"/>
    <w:rsid w:val="006C240C"/>
    <w:rsid w:val="006C300F"/>
    <w:rsid w:val="006C4BFB"/>
    <w:rsid w:val="006C4D2B"/>
    <w:rsid w:val="006C52A3"/>
    <w:rsid w:val="006D0345"/>
    <w:rsid w:val="006D06EF"/>
    <w:rsid w:val="006D24DE"/>
    <w:rsid w:val="006D25B9"/>
    <w:rsid w:val="006D27C3"/>
    <w:rsid w:val="006D5601"/>
    <w:rsid w:val="006E2E9C"/>
    <w:rsid w:val="006E5390"/>
    <w:rsid w:val="006E69CF"/>
    <w:rsid w:val="006E6D6B"/>
    <w:rsid w:val="006E7550"/>
    <w:rsid w:val="006E7672"/>
    <w:rsid w:val="006E7F5F"/>
    <w:rsid w:val="006F1343"/>
    <w:rsid w:val="006F243A"/>
    <w:rsid w:val="006F2E9F"/>
    <w:rsid w:val="006F3256"/>
    <w:rsid w:val="006F379C"/>
    <w:rsid w:val="006F63A0"/>
    <w:rsid w:val="006F6E5E"/>
    <w:rsid w:val="007012C6"/>
    <w:rsid w:val="00701905"/>
    <w:rsid w:val="00701BF2"/>
    <w:rsid w:val="0070303B"/>
    <w:rsid w:val="007033E9"/>
    <w:rsid w:val="00703F1C"/>
    <w:rsid w:val="0070496C"/>
    <w:rsid w:val="00704ACF"/>
    <w:rsid w:val="00707269"/>
    <w:rsid w:val="00707722"/>
    <w:rsid w:val="00713242"/>
    <w:rsid w:val="00714728"/>
    <w:rsid w:val="00715BDB"/>
    <w:rsid w:val="00716AE3"/>
    <w:rsid w:val="007206EF"/>
    <w:rsid w:val="00720DBD"/>
    <w:rsid w:val="007248E4"/>
    <w:rsid w:val="00726CCD"/>
    <w:rsid w:val="0073064C"/>
    <w:rsid w:val="00731AB7"/>
    <w:rsid w:val="00732119"/>
    <w:rsid w:val="0073269C"/>
    <w:rsid w:val="00732E5C"/>
    <w:rsid w:val="007331E7"/>
    <w:rsid w:val="00733311"/>
    <w:rsid w:val="00733EFA"/>
    <w:rsid w:val="0073550D"/>
    <w:rsid w:val="0074012D"/>
    <w:rsid w:val="00740678"/>
    <w:rsid w:val="00740A39"/>
    <w:rsid w:val="007421B0"/>
    <w:rsid w:val="00742728"/>
    <w:rsid w:val="00742E2B"/>
    <w:rsid w:val="00750C6C"/>
    <w:rsid w:val="00752AF4"/>
    <w:rsid w:val="0075364C"/>
    <w:rsid w:val="00753922"/>
    <w:rsid w:val="00753B2F"/>
    <w:rsid w:val="00756E8C"/>
    <w:rsid w:val="007610D8"/>
    <w:rsid w:val="007619B5"/>
    <w:rsid w:val="00763BA6"/>
    <w:rsid w:val="00763BC8"/>
    <w:rsid w:val="00764016"/>
    <w:rsid w:val="007645E7"/>
    <w:rsid w:val="00764DF2"/>
    <w:rsid w:val="00766961"/>
    <w:rsid w:val="00766FDA"/>
    <w:rsid w:val="00767DFC"/>
    <w:rsid w:val="00770B34"/>
    <w:rsid w:val="00773773"/>
    <w:rsid w:val="00774319"/>
    <w:rsid w:val="00774DCD"/>
    <w:rsid w:val="00775BBA"/>
    <w:rsid w:val="00776042"/>
    <w:rsid w:val="00776064"/>
    <w:rsid w:val="00777513"/>
    <w:rsid w:val="00780D1B"/>
    <w:rsid w:val="007824D8"/>
    <w:rsid w:val="00782E40"/>
    <w:rsid w:val="00786261"/>
    <w:rsid w:val="0079520D"/>
    <w:rsid w:val="00797ED9"/>
    <w:rsid w:val="007A09D9"/>
    <w:rsid w:val="007A1152"/>
    <w:rsid w:val="007A186A"/>
    <w:rsid w:val="007A19A1"/>
    <w:rsid w:val="007A1EB8"/>
    <w:rsid w:val="007A2784"/>
    <w:rsid w:val="007A27FF"/>
    <w:rsid w:val="007A3040"/>
    <w:rsid w:val="007A43CB"/>
    <w:rsid w:val="007A5E19"/>
    <w:rsid w:val="007A6518"/>
    <w:rsid w:val="007B3018"/>
    <w:rsid w:val="007B4D53"/>
    <w:rsid w:val="007B64B3"/>
    <w:rsid w:val="007B7BE6"/>
    <w:rsid w:val="007C090E"/>
    <w:rsid w:val="007C0CB0"/>
    <w:rsid w:val="007C0D03"/>
    <w:rsid w:val="007C1F0E"/>
    <w:rsid w:val="007C4B9D"/>
    <w:rsid w:val="007C64A3"/>
    <w:rsid w:val="007C68BC"/>
    <w:rsid w:val="007C6EB8"/>
    <w:rsid w:val="007C71DC"/>
    <w:rsid w:val="007D139D"/>
    <w:rsid w:val="007D169F"/>
    <w:rsid w:val="007D24C8"/>
    <w:rsid w:val="007D51D3"/>
    <w:rsid w:val="007D5932"/>
    <w:rsid w:val="007D65A8"/>
    <w:rsid w:val="007D69B8"/>
    <w:rsid w:val="007E1065"/>
    <w:rsid w:val="007E25EE"/>
    <w:rsid w:val="007E26DE"/>
    <w:rsid w:val="007E3AB4"/>
    <w:rsid w:val="007E41E4"/>
    <w:rsid w:val="007E5834"/>
    <w:rsid w:val="007E60F0"/>
    <w:rsid w:val="007E656B"/>
    <w:rsid w:val="007F0264"/>
    <w:rsid w:val="007F1C9F"/>
    <w:rsid w:val="007F1D8B"/>
    <w:rsid w:val="007F2407"/>
    <w:rsid w:val="007F26D1"/>
    <w:rsid w:val="007F32B6"/>
    <w:rsid w:val="007F35C1"/>
    <w:rsid w:val="007F3809"/>
    <w:rsid w:val="007F4B1B"/>
    <w:rsid w:val="007F528E"/>
    <w:rsid w:val="007F5DDF"/>
    <w:rsid w:val="007F5E65"/>
    <w:rsid w:val="007F6736"/>
    <w:rsid w:val="008000EA"/>
    <w:rsid w:val="00800808"/>
    <w:rsid w:val="0080336E"/>
    <w:rsid w:val="00804725"/>
    <w:rsid w:val="008070B1"/>
    <w:rsid w:val="008072E7"/>
    <w:rsid w:val="00807406"/>
    <w:rsid w:val="00810D58"/>
    <w:rsid w:val="00813923"/>
    <w:rsid w:val="00815087"/>
    <w:rsid w:val="00817E65"/>
    <w:rsid w:val="00820269"/>
    <w:rsid w:val="008205EE"/>
    <w:rsid w:val="008214E7"/>
    <w:rsid w:val="00823788"/>
    <w:rsid w:val="00823BB2"/>
    <w:rsid w:val="00826230"/>
    <w:rsid w:val="00826F0E"/>
    <w:rsid w:val="00827A97"/>
    <w:rsid w:val="00830CFF"/>
    <w:rsid w:val="00830F32"/>
    <w:rsid w:val="0083379A"/>
    <w:rsid w:val="0083494F"/>
    <w:rsid w:val="00835542"/>
    <w:rsid w:val="008368FF"/>
    <w:rsid w:val="0084008D"/>
    <w:rsid w:val="00840169"/>
    <w:rsid w:val="00840B40"/>
    <w:rsid w:val="0084161B"/>
    <w:rsid w:val="0084317C"/>
    <w:rsid w:val="008432B3"/>
    <w:rsid w:val="0084470D"/>
    <w:rsid w:val="008454E2"/>
    <w:rsid w:val="008468E4"/>
    <w:rsid w:val="00850800"/>
    <w:rsid w:val="00851E5B"/>
    <w:rsid w:val="008522CA"/>
    <w:rsid w:val="00852B29"/>
    <w:rsid w:val="00852EDC"/>
    <w:rsid w:val="00857431"/>
    <w:rsid w:val="00865704"/>
    <w:rsid w:val="0086740B"/>
    <w:rsid w:val="008719D2"/>
    <w:rsid w:val="00873BBA"/>
    <w:rsid w:val="00874296"/>
    <w:rsid w:val="00876C19"/>
    <w:rsid w:val="00883926"/>
    <w:rsid w:val="008857E2"/>
    <w:rsid w:val="008872F5"/>
    <w:rsid w:val="00887F84"/>
    <w:rsid w:val="00890C64"/>
    <w:rsid w:val="008920BB"/>
    <w:rsid w:val="00895184"/>
    <w:rsid w:val="00896907"/>
    <w:rsid w:val="00896994"/>
    <w:rsid w:val="00897327"/>
    <w:rsid w:val="0089753D"/>
    <w:rsid w:val="0089783B"/>
    <w:rsid w:val="008A0F21"/>
    <w:rsid w:val="008A10B3"/>
    <w:rsid w:val="008A1C32"/>
    <w:rsid w:val="008A2604"/>
    <w:rsid w:val="008A2C90"/>
    <w:rsid w:val="008A3F1C"/>
    <w:rsid w:val="008A64FB"/>
    <w:rsid w:val="008A6C5D"/>
    <w:rsid w:val="008A71E0"/>
    <w:rsid w:val="008A72F9"/>
    <w:rsid w:val="008A7515"/>
    <w:rsid w:val="008A7DC7"/>
    <w:rsid w:val="008B162D"/>
    <w:rsid w:val="008B52D4"/>
    <w:rsid w:val="008B5FFD"/>
    <w:rsid w:val="008B61EA"/>
    <w:rsid w:val="008B7434"/>
    <w:rsid w:val="008C0035"/>
    <w:rsid w:val="008C33C3"/>
    <w:rsid w:val="008C402B"/>
    <w:rsid w:val="008C62B2"/>
    <w:rsid w:val="008C6378"/>
    <w:rsid w:val="008C7622"/>
    <w:rsid w:val="008C78D9"/>
    <w:rsid w:val="008C7900"/>
    <w:rsid w:val="008C7BD0"/>
    <w:rsid w:val="008D33FE"/>
    <w:rsid w:val="008D3848"/>
    <w:rsid w:val="008D3A6C"/>
    <w:rsid w:val="008D5130"/>
    <w:rsid w:val="008D701A"/>
    <w:rsid w:val="008E2467"/>
    <w:rsid w:val="008E2756"/>
    <w:rsid w:val="008E381B"/>
    <w:rsid w:val="008E4251"/>
    <w:rsid w:val="008E44A0"/>
    <w:rsid w:val="008E50D5"/>
    <w:rsid w:val="008E579A"/>
    <w:rsid w:val="008E57D6"/>
    <w:rsid w:val="008E5C2A"/>
    <w:rsid w:val="008E7798"/>
    <w:rsid w:val="008E79B6"/>
    <w:rsid w:val="008E7A00"/>
    <w:rsid w:val="008E7D72"/>
    <w:rsid w:val="008F1673"/>
    <w:rsid w:val="008F604D"/>
    <w:rsid w:val="008F6826"/>
    <w:rsid w:val="0090009B"/>
    <w:rsid w:val="0090172E"/>
    <w:rsid w:val="00902421"/>
    <w:rsid w:val="009030F2"/>
    <w:rsid w:val="0090407D"/>
    <w:rsid w:val="00904B68"/>
    <w:rsid w:val="009076F7"/>
    <w:rsid w:val="00910148"/>
    <w:rsid w:val="00911E55"/>
    <w:rsid w:val="009126A0"/>
    <w:rsid w:val="00913455"/>
    <w:rsid w:val="00913CA2"/>
    <w:rsid w:val="00915AB8"/>
    <w:rsid w:val="00916F8F"/>
    <w:rsid w:val="009207BF"/>
    <w:rsid w:val="00921847"/>
    <w:rsid w:val="009229D9"/>
    <w:rsid w:val="00924D31"/>
    <w:rsid w:val="00926DBA"/>
    <w:rsid w:val="009304DA"/>
    <w:rsid w:val="009338C8"/>
    <w:rsid w:val="00934923"/>
    <w:rsid w:val="00934CDE"/>
    <w:rsid w:val="0093630E"/>
    <w:rsid w:val="00941A2D"/>
    <w:rsid w:val="00942B49"/>
    <w:rsid w:val="00942C6B"/>
    <w:rsid w:val="009445DF"/>
    <w:rsid w:val="00944CB3"/>
    <w:rsid w:val="00945A4D"/>
    <w:rsid w:val="00947CF3"/>
    <w:rsid w:val="009509E3"/>
    <w:rsid w:val="009510F7"/>
    <w:rsid w:val="009536DA"/>
    <w:rsid w:val="00954AF8"/>
    <w:rsid w:val="00954C5D"/>
    <w:rsid w:val="00960F72"/>
    <w:rsid w:val="0096316D"/>
    <w:rsid w:val="00963A2D"/>
    <w:rsid w:val="00963E11"/>
    <w:rsid w:val="00964818"/>
    <w:rsid w:val="0096520C"/>
    <w:rsid w:val="009665F5"/>
    <w:rsid w:val="00972879"/>
    <w:rsid w:val="009729D6"/>
    <w:rsid w:val="009801C7"/>
    <w:rsid w:val="00980469"/>
    <w:rsid w:val="00980551"/>
    <w:rsid w:val="00980995"/>
    <w:rsid w:val="00980E1E"/>
    <w:rsid w:val="00984407"/>
    <w:rsid w:val="00984655"/>
    <w:rsid w:val="00987B17"/>
    <w:rsid w:val="00993182"/>
    <w:rsid w:val="00994459"/>
    <w:rsid w:val="00994DDD"/>
    <w:rsid w:val="00994DDF"/>
    <w:rsid w:val="009A0E24"/>
    <w:rsid w:val="009A1031"/>
    <w:rsid w:val="009A15CE"/>
    <w:rsid w:val="009A440D"/>
    <w:rsid w:val="009A560B"/>
    <w:rsid w:val="009A68DD"/>
    <w:rsid w:val="009A6A4C"/>
    <w:rsid w:val="009A7278"/>
    <w:rsid w:val="009B03A2"/>
    <w:rsid w:val="009B1891"/>
    <w:rsid w:val="009B2599"/>
    <w:rsid w:val="009B34CA"/>
    <w:rsid w:val="009B3F83"/>
    <w:rsid w:val="009B44AD"/>
    <w:rsid w:val="009B4571"/>
    <w:rsid w:val="009B6D40"/>
    <w:rsid w:val="009B70FC"/>
    <w:rsid w:val="009B76E0"/>
    <w:rsid w:val="009C0C40"/>
    <w:rsid w:val="009C1B67"/>
    <w:rsid w:val="009C2958"/>
    <w:rsid w:val="009D1562"/>
    <w:rsid w:val="009D2F88"/>
    <w:rsid w:val="009D3449"/>
    <w:rsid w:val="009D35B6"/>
    <w:rsid w:val="009D4327"/>
    <w:rsid w:val="009D52DA"/>
    <w:rsid w:val="009D5B3E"/>
    <w:rsid w:val="009D6354"/>
    <w:rsid w:val="009D76DB"/>
    <w:rsid w:val="009D786F"/>
    <w:rsid w:val="009D7D25"/>
    <w:rsid w:val="009E0446"/>
    <w:rsid w:val="009E0511"/>
    <w:rsid w:val="009E1995"/>
    <w:rsid w:val="009E3788"/>
    <w:rsid w:val="009E3A3C"/>
    <w:rsid w:val="009E4235"/>
    <w:rsid w:val="009E50CB"/>
    <w:rsid w:val="009E5563"/>
    <w:rsid w:val="009E6127"/>
    <w:rsid w:val="009E6DC3"/>
    <w:rsid w:val="009E7362"/>
    <w:rsid w:val="009F01F4"/>
    <w:rsid w:val="009F0BD1"/>
    <w:rsid w:val="009F3625"/>
    <w:rsid w:val="009F37DD"/>
    <w:rsid w:val="009F3F7D"/>
    <w:rsid w:val="009F423F"/>
    <w:rsid w:val="009F569A"/>
    <w:rsid w:val="009F5EE5"/>
    <w:rsid w:val="009F72E9"/>
    <w:rsid w:val="00A01390"/>
    <w:rsid w:val="00A02945"/>
    <w:rsid w:val="00A048EC"/>
    <w:rsid w:val="00A04A2C"/>
    <w:rsid w:val="00A06721"/>
    <w:rsid w:val="00A0776F"/>
    <w:rsid w:val="00A10106"/>
    <w:rsid w:val="00A10777"/>
    <w:rsid w:val="00A10D7D"/>
    <w:rsid w:val="00A11826"/>
    <w:rsid w:val="00A20E59"/>
    <w:rsid w:val="00A21A44"/>
    <w:rsid w:val="00A238AC"/>
    <w:rsid w:val="00A23DC5"/>
    <w:rsid w:val="00A25041"/>
    <w:rsid w:val="00A26824"/>
    <w:rsid w:val="00A3421E"/>
    <w:rsid w:val="00A351B9"/>
    <w:rsid w:val="00A36458"/>
    <w:rsid w:val="00A371C2"/>
    <w:rsid w:val="00A37326"/>
    <w:rsid w:val="00A37CC1"/>
    <w:rsid w:val="00A37E40"/>
    <w:rsid w:val="00A40900"/>
    <w:rsid w:val="00A40F48"/>
    <w:rsid w:val="00A40F8B"/>
    <w:rsid w:val="00A41872"/>
    <w:rsid w:val="00A41CA7"/>
    <w:rsid w:val="00A43136"/>
    <w:rsid w:val="00A4372F"/>
    <w:rsid w:val="00A44801"/>
    <w:rsid w:val="00A458B3"/>
    <w:rsid w:val="00A4640B"/>
    <w:rsid w:val="00A46F22"/>
    <w:rsid w:val="00A47CFA"/>
    <w:rsid w:val="00A52256"/>
    <w:rsid w:val="00A5314E"/>
    <w:rsid w:val="00A535AE"/>
    <w:rsid w:val="00A54DEE"/>
    <w:rsid w:val="00A55DB4"/>
    <w:rsid w:val="00A62B00"/>
    <w:rsid w:val="00A63207"/>
    <w:rsid w:val="00A6369C"/>
    <w:rsid w:val="00A63A87"/>
    <w:rsid w:val="00A653F3"/>
    <w:rsid w:val="00A72822"/>
    <w:rsid w:val="00A7437B"/>
    <w:rsid w:val="00A76265"/>
    <w:rsid w:val="00A7775D"/>
    <w:rsid w:val="00A81050"/>
    <w:rsid w:val="00A815E0"/>
    <w:rsid w:val="00A82406"/>
    <w:rsid w:val="00A83CED"/>
    <w:rsid w:val="00A8433C"/>
    <w:rsid w:val="00A84C2A"/>
    <w:rsid w:val="00A85C88"/>
    <w:rsid w:val="00A85FE0"/>
    <w:rsid w:val="00A86BFC"/>
    <w:rsid w:val="00A9018C"/>
    <w:rsid w:val="00A9179C"/>
    <w:rsid w:val="00A92BD3"/>
    <w:rsid w:val="00A930EE"/>
    <w:rsid w:val="00A9635E"/>
    <w:rsid w:val="00A966C4"/>
    <w:rsid w:val="00A9743C"/>
    <w:rsid w:val="00A974D0"/>
    <w:rsid w:val="00AA19F9"/>
    <w:rsid w:val="00AA43C1"/>
    <w:rsid w:val="00AA56F1"/>
    <w:rsid w:val="00AA5786"/>
    <w:rsid w:val="00AA6E2B"/>
    <w:rsid w:val="00AB007E"/>
    <w:rsid w:val="00AB0E0E"/>
    <w:rsid w:val="00AB0F29"/>
    <w:rsid w:val="00AB1D79"/>
    <w:rsid w:val="00AB3DDA"/>
    <w:rsid w:val="00AB3FC0"/>
    <w:rsid w:val="00AB4B7E"/>
    <w:rsid w:val="00AB6D4D"/>
    <w:rsid w:val="00AC010C"/>
    <w:rsid w:val="00AC368D"/>
    <w:rsid w:val="00AC4422"/>
    <w:rsid w:val="00AD2959"/>
    <w:rsid w:val="00AD2A93"/>
    <w:rsid w:val="00AD48B4"/>
    <w:rsid w:val="00AD5443"/>
    <w:rsid w:val="00AD5F98"/>
    <w:rsid w:val="00AD6DE1"/>
    <w:rsid w:val="00AE6095"/>
    <w:rsid w:val="00AE749D"/>
    <w:rsid w:val="00AF0F38"/>
    <w:rsid w:val="00AF31E4"/>
    <w:rsid w:val="00AF3A31"/>
    <w:rsid w:val="00AF4DE0"/>
    <w:rsid w:val="00AF5BF7"/>
    <w:rsid w:val="00B006A7"/>
    <w:rsid w:val="00B01F12"/>
    <w:rsid w:val="00B0414C"/>
    <w:rsid w:val="00B056D2"/>
    <w:rsid w:val="00B06D4C"/>
    <w:rsid w:val="00B06EDA"/>
    <w:rsid w:val="00B10574"/>
    <w:rsid w:val="00B1070C"/>
    <w:rsid w:val="00B11E8E"/>
    <w:rsid w:val="00B12312"/>
    <w:rsid w:val="00B12F7F"/>
    <w:rsid w:val="00B13006"/>
    <w:rsid w:val="00B142A4"/>
    <w:rsid w:val="00B1766F"/>
    <w:rsid w:val="00B17D99"/>
    <w:rsid w:val="00B2022F"/>
    <w:rsid w:val="00B20AEA"/>
    <w:rsid w:val="00B22CDA"/>
    <w:rsid w:val="00B249EF"/>
    <w:rsid w:val="00B251AB"/>
    <w:rsid w:val="00B2555A"/>
    <w:rsid w:val="00B2587E"/>
    <w:rsid w:val="00B25B33"/>
    <w:rsid w:val="00B27178"/>
    <w:rsid w:val="00B3016C"/>
    <w:rsid w:val="00B325F8"/>
    <w:rsid w:val="00B33823"/>
    <w:rsid w:val="00B34659"/>
    <w:rsid w:val="00B365CC"/>
    <w:rsid w:val="00B37505"/>
    <w:rsid w:val="00B40249"/>
    <w:rsid w:val="00B41D62"/>
    <w:rsid w:val="00B42DD4"/>
    <w:rsid w:val="00B44458"/>
    <w:rsid w:val="00B45695"/>
    <w:rsid w:val="00B46F84"/>
    <w:rsid w:val="00B51189"/>
    <w:rsid w:val="00B53690"/>
    <w:rsid w:val="00B53AEA"/>
    <w:rsid w:val="00B53FAA"/>
    <w:rsid w:val="00B544DF"/>
    <w:rsid w:val="00B57093"/>
    <w:rsid w:val="00B6064C"/>
    <w:rsid w:val="00B61F84"/>
    <w:rsid w:val="00B62946"/>
    <w:rsid w:val="00B645FB"/>
    <w:rsid w:val="00B7206C"/>
    <w:rsid w:val="00B73181"/>
    <w:rsid w:val="00B7523F"/>
    <w:rsid w:val="00B7550D"/>
    <w:rsid w:val="00B76A3D"/>
    <w:rsid w:val="00B80D5F"/>
    <w:rsid w:val="00B839C0"/>
    <w:rsid w:val="00B83EF7"/>
    <w:rsid w:val="00B86030"/>
    <w:rsid w:val="00B86424"/>
    <w:rsid w:val="00B87000"/>
    <w:rsid w:val="00B87311"/>
    <w:rsid w:val="00B87B02"/>
    <w:rsid w:val="00B910AE"/>
    <w:rsid w:val="00B918E2"/>
    <w:rsid w:val="00BA01C6"/>
    <w:rsid w:val="00BA03EE"/>
    <w:rsid w:val="00BA07CE"/>
    <w:rsid w:val="00BA147C"/>
    <w:rsid w:val="00BA2DA3"/>
    <w:rsid w:val="00BA40D2"/>
    <w:rsid w:val="00BA4599"/>
    <w:rsid w:val="00BA4C9B"/>
    <w:rsid w:val="00BA6FED"/>
    <w:rsid w:val="00BB0A91"/>
    <w:rsid w:val="00BB1C9F"/>
    <w:rsid w:val="00BB2C2D"/>
    <w:rsid w:val="00BB2ED6"/>
    <w:rsid w:val="00BB4E0C"/>
    <w:rsid w:val="00BB6088"/>
    <w:rsid w:val="00BC0656"/>
    <w:rsid w:val="00BC0C32"/>
    <w:rsid w:val="00BC2499"/>
    <w:rsid w:val="00BC258E"/>
    <w:rsid w:val="00BC43B0"/>
    <w:rsid w:val="00BC5642"/>
    <w:rsid w:val="00BC5DD0"/>
    <w:rsid w:val="00BC79A4"/>
    <w:rsid w:val="00BD117E"/>
    <w:rsid w:val="00BD156D"/>
    <w:rsid w:val="00BD1ACA"/>
    <w:rsid w:val="00BD1AE9"/>
    <w:rsid w:val="00BD4AE6"/>
    <w:rsid w:val="00BD5C77"/>
    <w:rsid w:val="00BD704A"/>
    <w:rsid w:val="00BD7630"/>
    <w:rsid w:val="00BE0002"/>
    <w:rsid w:val="00BE0769"/>
    <w:rsid w:val="00BE3BF3"/>
    <w:rsid w:val="00BE58C5"/>
    <w:rsid w:val="00BF0399"/>
    <w:rsid w:val="00BF0E49"/>
    <w:rsid w:val="00BF132C"/>
    <w:rsid w:val="00BF26B0"/>
    <w:rsid w:val="00BF3607"/>
    <w:rsid w:val="00BF44E3"/>
    <w:rsid w:val="00BF579A"/>
    <w:rsid w:val="00BF69B7"/>
    <w:rsid w:val="00BF7233"/>
    <w:rsid w:val="00C01095"/>
    <w:rsid w:val="00C01FDD"/>
    <w:rsid w:val="00C02D53"/>
    <w:rsid w:val="00C038EB"/>
    <w:rsid w:val="00C0491F"/>
    <w:rsid w:val="00C067F4"/>
    <w:rsid w:val="00C068AC"/>
    <w:rsid w:val="00C06A8D"/>
    <w:rsid w:val="00C105E5"/>
    <w:rsid w:val="00C11997"/>
    <w:rsid w:val="00C11F65"/>
    <w:rsid w:val="00C1269B"/>
    <w:rsid w:val="00C12B40"/>
    <w:rsid w:val="00C131FF"/>
    <w:rsid w:val="00C1410B"/>
    <w:rsid w:val="00C16085"/>
    <w:rsid w:val="00C17E45"/>
    <w:rsid w:val="00C20538"/>
    <w:rsid w:val="00C21385"/>
    <w:rsid w:val="00C216E6"/>
    <w:rsid w:val="00C21F16"/>
    <w:rsid w:val="00C2324D"/>
    <w:rsid w:val="00C241C3"/>
    <w:rsid w:val="00C254A1"/>
    <w:rsid w:val="00C25A94"/>
    <w:rsid w:val="00C26387"/>
    <w:rsid w:val="00C31F81"/>
    <w:rsid w:val="00C33305"/>
    <w:rsid w:val="00C33ECE"/>
    <w:rsid w:val="00C376BE"/>
    <w:rsid w:val="00C40E4E"/>
    <w:rsid w:val="00C41C7B"/>
    <w:rsid w:val="00C4502B"/>
    <w:rsid w:val="00C52C55"/>
    <w:rsid w:val="00C53D57"/>
    <w:rsid w:val="00C54ED3"/>
    <w:rsid w:val="00C60483"/>
    <w:rsid w:val="00C63072"/>
    <w:rsid w:val="00C63B57"/>
    <w:rsid w:val="00C641D7"/>
    <w:rsid w:val="00C66085"/>
    <w:rsid w:val="00C6638E"/>
    <w:rsid w:val="00C67AE4"/>
    <w:rsid w:val="00C67EFE"/>
    <w:rsid w:val="00C70947"/>
    <w:rsid w:val="00C71901"/>
    <w:rsid w:val="00C72246"/>
    <w:rsid w:val="00C73A78"/>
    <w:rsid w:val="00C73A88"/>
    <w:rsid w:val="00C7428B"/>
    <w:rsid w:val="00C76CF1"/>
    <w:rsid w:val="00C77058"/>
    <w:rsid w:val="00C7756E"/>
    <w:rsid w:val="00C807EA"/>
    <w:rsid w:val="00C80E95"/>
    <w:rsid w:val="00C82390"/>
    <w:rsid w:val="00C82727"/>
    <w:rsid w:val="00C82A5F"/>
    <w:rsid w:val="00C8341B"/>
    <w:rsid w:val="00C84733"/>
    <w:rsid w:val="00C856EC"/>
    <w:rsid w:val="00C902A4"/>
    <w:rsid w:val="00C906DF"/>
    <w:rsid w:val="00C9251E"/>
    <w:rsid w:val="00C92F72"/>
    <w:rsid w:val="00C95337"/>
    <w:rsid w:val="00C9746D"/>
    <w:rsid w:val="00CA0C53"/>
    <w:rsid w:val="00CA15DE"/>
    <w:rsid w:val="00CA16FE"/>
    <w:rsid w:val="00CA3FCD"/>
    <w:rsid w:val="00CA4F55"/>
    <w:rsid w:val="00CA5FE3"/>
    <w:rsid w:val="00CA757F"/>
    <w:rsid w:val="00CB1475"/>
    <w:rsid w:val="00CB2769"/>
    <w:rsid w:val="00CB2F77"/>
    <w:rsid w:val="00CB451C"/>
    <w:rsid w:val="00CB4BD6"/>
    <w:rsid w:val="00CB5D87"/>
    <w:rsid w:val="00CB661D"/>
    <w:rsid w:val="00CC0FEC"/>
    <w:rsid w:val="00CC3570"/>
    <w:rsid w:val="00CC4EED"/>
    <w:rsid w:val="00CC50ED"/>
    <w:rsid w:val="00CC52B1"/>
    <w:rsid w:val="00CC57F1"/>
    <w:rsid w:val="00CC6830"/>
    <w:rsid w:val="00CD042A"/>
    <w:rsid w:val="00CD49BF"/>
    <w:rsid w:val="00CD63D1"/>
    <w:rsid w:val="00CD65DE"/>
    <w:rsid w:val="00CE03A4"/>
    <w:rsid w:val="00CE1BB3"/>
    <w:rsid w:val="00CE282F"/>
    <w:rsid w:val="00CE2CB0"/>
    <w:rsid w:val="00CE2DD2"/>
    <w:rsid w:val="00CE3581"/>
    <w:rsid w:val="00CE4431"/>
    <w:rsid w:val="00CE500D"/>
    <w:rsid w:val="00CE5961"/>
    <w:rsid w:val="00CE5CC2"/>
    <w:rsid w:val="00CE695E"/>
    <w:rsid w:val="00CF0768"/>
    <w:rsid w:val="00CF1018"/>
    <w:rsid w:val="00CF2805"/>
    <w:rsid w:val="00CF3432"/>
    <w:rsid w:val="00CF3511"/>
    <w:rsid w:val="00D0039C"/>
    <w:rsid w:val="00D034D3"/>
    <w:rsid w:val="00D03DFC"/>
    <w:rsid w:val="00D04352"/>
    <w:rsid w:val="00D04888"/>
    <w:rsid w:val="00D052F9"/>
    <w:rsid w:val="00D0596A"/>
    <w:rsid w:val="00D05B5A"/>
    <w:rsid w:val="00D060ED"/>
    <w:rsid w:val="00D109C9"/>
    <w:rsid w:val="00D142D9"/>
    <w:rsid w:val="00D14529"/>
    <w:rsid w:val="00D14898"/>
    <w:rsid w:val="00D14A9F"/>
    <w:rsid w:val="00D15FE9"/>
    <w:rsid w:val="00D168BE"/>
    <w:rsid w:val="00D17D1D"/>
    <w:rsid w:val="00D20418"/>
    <w:rsid w:val="00D20D31"/>
    <w:rsid w:val="00D24A1E"/>
    <w:rsid w:val="00D267F8"/>
    <w:rsid w:val="00D301E1"/>
    <w:rsid w:val="00D30926"/>
    <w:rsid w:val="00D31ECC"/>
    <w:rsid w:val="00D325E1"/>
    <w:rsid w:val="00D32688"/>
    <w:rsid w:val="00D32FB6"/>
    <w:rsid w:val="00D34262"/>
    <w:rsid w:val="00D36ED0"/>
    <w:rsid w:val="00D373E5"/>
    <w:rsid w:val="00D4089E"/>
    <w:rsid w:val="00D43AB4"/>
    <w:rsid w:val="00D4737C"/>
    <w:rsid w:val="00D4796E"/>
    <w:rsid w:val="00D515D7"/>
    <w:rsid w:val="00D52F0A"/>
    <w:rsid w:val="00D530DB"/>
    <w:rsid w:val="00D55B0B"/>
    <w:rsid w:val="00D561DD"/>
    <w:rsid w:val="00D6024D"/>
    <w:rsid w:val="00D60912"/>
    <w:rsid w:val="00D63F33"/>
    <w:rsid w:val="00D64870"/>
    <w:rsid w:val="00D70DF4"/>
    <w:rsid w:val="00D70F98"/>
    <w:rsid w:val="00D71BCF"/>
    <w:rsid w:val="00D730A3"/>
    <w:rsid w:val="00D74534"/>
    <w:rsid w:val="00D7573C"/>
    <w:rsid w:val="00D778CE"/>
    <w:rsid w:val="00D85F12"/>
    <w:rsid w:val="00D87062"/>
    <w:rsid w:val="00D87813"/>
    <w:rsid w:val="00D87E3E"/>
    <w:rsid w:val="00D91895"/>
    <w:rsid w:val="00D92E76"/>
    <w:rsid w:val="00D93493"/>
    <w:rsid w:val="00D93E56"/>
    <w:rsid w:val="00D9451B"/>
    <w:rsid w:val="00D94653"/>
    <w:rsid w:val="00D9661B"/>
    <w:rsid w:val="00D96DE1"/>
    <w:rsid w:val="00D97107"/>
    <w:rsid w:val="00DA19AC"/>
    <w:rsid w:val="00DA2358"/>
    <w:rsid w:val="00DA3DA2"/>
    <w:rsid w:val="00DA4F6C"/>
    <w:rsid w:val="00DA50CF"/>
    <w:rsid w:val="00DA535D"/>
    <w:rsid w:val="00DA6468"/>
    <w:rsid w:val="00DB0270"/>
    <w:rsid w:val="00DB02CF"/>
    <w:rsid w:val="00DB26F7"/>
    <w:rsid w:val="00DB3079"/>
    <w:rsid w:val="00DB31DA"/>
    <w:rsid w:val="00DB37DD"/>
    <w:rsid w:val="00DB3963"/>
    <w:rsid w:val="00DB39AB"/>
    <w:rsid w:val="00DB3F09"/>
    <w:rsid w:val="00DB45A6"/>
    <w:rsid w:val="00DB45C1"/>
    <w:rsid w:val="00DC105D"/>
    <w:rsid w:val="00DC39BB"/>
    <w:rsid w:val="00DC6F72"/>
    <w:rsid w:val="00DC6F95"/>
    <w:rsid w:val="00DD1362"/>
    <w:rsid w:val="00DD1A52"/>
    <w:rsid w:val="00DD1F42"/>
    <w:rsid w:val="00DD4900"/>
    <w:rsid w:val="00DD4BE1"/>
    <w:rsid w:val="00DD6A0B"/>
    <w:rsid w:val="00DE0733"/>
    <w:rsid w:val="00DE3138"/>
    <w:rsid w:val="00DE3738"/>
    <w:rsid w:val="00DE4546"/>
    <w:rsid w:val="00DE4839"/>
    <w:rsid w:val="00DF080B"/>
    <w:rsid w:val="00DF0831"/>
    <w:rsid w:val="00DF1134"/>
    <w:rsid w:val="00DF201B"/>
    <w:rsid w:val="00DF20FA"/>
    <w:rsid w:val="00DF33DF"/>
    <w:rsid w:val="00DF3ECE"/>
    <w:rsid w:val="00DF3F8F"/>
    <w:rsid w:val="00DF518B"/>
    <w:rsid w:val="00DF5659"/>
    <w:rsid w:val="00E01BF8"/>
    <w:rsid w:val="00E03270"/>
    <w:rsid w:val="00E04764"/>
    <w:rsid w:val="00E05CC7"/>
    <w:rsid w:val="00E06AA0"/>
    <w:rsid w:val="00E07979"/>
    <w:rsid w:val="00E106A3"/>
    <w:rsid w:val="00E10948"/>
    <w:rsid w:val="00E1150D"/>
    <w:rsid w:val="00E11518"/>
    <w:rsid w:val="00E14B8D"/>
    <w:rsid w:val="00E163CE"/>
    <w:rsid w:val="00E16C86"/>
    <w:rsid w:val="00E1749F"/>
    <w:rsid w:val="00E17AC4"/>
    <w:rsid w:val="00E2056C"/>
    <w:rsid w:val="00E210FC"/>
    <w:rsid w:val="00E21526"/>
    <w:rsid w:val="00E21D19"/>
    <w:rsid w:val="00E21DBF"/>
    <w:rsid w:val="00E23A5B"/>
    <w:rsid w:val="00E2715D"/>
    <w:rsid w:val="00E27441"/>
    <w:rsid w:val="00E277ED"/>
    <w:rsid w:val="00E27D92"/>
    <w:rsid w:val="00E31BD1"/>
    <w:rsid w:val="00E335C3"/>
    <w:rsid w:val="00E34229"/>
    <w:rsid w:val="00E36A82"/>
    <w:rsid w:val="00E36CC9"/>
    <w:rsid w:val="00E41C85"/>
    <w:rsid w:val="00E42DC4"/>
    <w:rsid w:val="00E452CC"/>
    <w:rsid w:val="00E4730F"/>
    <w:rsid w:val="00E479C7"/>
    <w:rsid w:val="00E47D3C"/>
    <w:rsid w:val="00E5091B"/>
    <w:rsid w:val="00E5112E"/>
    <w:rsid w:val="00E536DA"/>
    <w:rsid w:val="00E55C79"/>
    <w:rsid w:val="00E5604F"/>
    <w:rsid w:val="00E56092"/>
    <w:rsid w:val="00E57BF6"/>
    <w:rsid w:val="00E6125F"/>
    <w:rsid w:val="00E61753"/>
    <w:rsid w:val="00E618A6"/>
    <w:rsid w:val="00E61F02"/>
    <w:rsid w:val="00E62040"/>
    <w:rsid w:val="00E6309A"/>
    <w:rsid w:val="00E63FDB"/>
    <w:rsid w:val="00E65820"/>
    <w:rsid w:val="00E662C4"/>
    <w:rsid w:val="00E66DA5"/>
    <w:rsid w:val="00E700C0"/>
    <w:rsid w:val="00E71716"/>
    <w:rsid w:val="00E730CD"/>
    <w:rsid w:val="00E8197A"/>
    <w:rsid w:val="00E8217A"/>
    <w:rsid w:val="00E83443"/>
    <w:rsid w:val="00E84B52"/>
    <w:rsid w:val="00E84FE8"/>
    <w:rsid w:val="00E86C22"/>
    <w:rsid w:val="00E900BA"/>
    <w:rsid w:val="00E90BE1"/>
    <w:rsid w:val="00E911AC"/>
    <w:rsid w:val="00E9163C"/>
    <w:rsid w:val="00E9333E"/>
    <w:rsid w:val="00E93BE9"/>
    <w:rsid w:val="00E944F7"/>
    <w:rsid w:val="00E94D2B"/>
    <w:rsid w:val="00E9667C"/>
    <w:rsid w:val="00E97D31"/>
    <w:rsid w:val="00EA00C3"/>
    <w:rsid w:val="00EA00FD"/>
    <w:rsid w:val="00EA2776"/>
    <w:rsid w:val="00EA2C9D"/>
    <w:rsid w:val="00EB09FA"/>
    <w:rsid w:val="00EB24A4"/>
    <w:rsid w:val="00EB66B1"/>
    <w:rsid w:val="00EB7950"/>
    <w:rsid w:val="00EB7A87"/>
    <w:rsid w:val="00EC1883"/>
    <w:rsid w:val="00EC3A18"/>
    <w:rsid w:val="00EC4702"/>
    <w:rsid w:val="00EC5885"/>
    <w:rsid w:val="00EC5F3F"/>
    <w:rsid w:val="00EC642E"/>
    <w:rsid w:val="00EC65B7"/>
    <w:rsid w:val="00ED342B"/>
    <w:rsid w:val="00ED4C58"/>
    <w:rsid w:val="00ED5016"/>
    <w:rsid w:val="00ED5AFD"/>
    <w:rsid w:val="00EE0B38"/>
    <w:rsid w:val="00EE14BB"/>
    <w:rsid w:val="00EE1D4E"/>
    <w:rsid w:val="00EE1F57"/>
    <w:rsid w:val="00EE2128"/>
    <w:rsid w:val="00EE2A06"/>
    <w:rsid w:val="00EE3FDD"/>
    <w:rsid w:val="00EE4249"/>
    <w:rsid w:val="00EE59B8"/>
    <w:rsid w:val="00EF2CDC"/>
    <w:rsid w:val="00EF3F6B"/>
    <w:rsid w:val="00EF421F"/>
    <w:rsid w:val="00EF50E3"/>
    <w:rsid w:val="00EF7B5D"/>
    <w:rsid w:val="00F01438"/>
    <w:rsid w:val="00F04BA5"/>
    <w:rsid w:val="00F06AE8"/>
    <w:rsid w:val="00F105B9"/>
    <w:rsid w:val="00F11B7B"/>
    <w:rsid w:val="00F1263B"/>
    <w:rsid w:val="00F12670"/>
    <w:rsid w:val="00F1324F"/>
    <w:rsid w:val="00F15A2A"/>
    <w:rsid w:val="00F16779"/>
    <w:rsid w:val="00F176DF"/>
    <w:rsid w:val="00F2004E"/>
    <w:rsid w:val="00F207D5"/>
    <w:rsid w:val="00F21B1C"/>
    <w:rsid w:val="00F22659"/>
    <w:rsid w:val="00F23D2C"/>
    <w:rsid w:val="00F24574"/>
    <w:rsid w:val="00F25BBE"/>
    <w:rsid w:val="00F261F3"/>
    <w:rsid w:val="00F27B89"/>
    <w:rsid w:val="00F27CDA"/>
    <w:rsid w:val="00F3107E"/>
    <w:rsid w:val="00F325DD"/>
    <w:rsid w:val="00F329C0"/>
    <w:rsid w:val="00F32F10"/>
    <w:rsid w:val="00F33774"/>
    <w:rsid w:val="00F33CAE"/>
    <w:rsid w:val="00F35006"/>
    <w:rsid w:val="00F37936"/>
    <w:rsid w:val="00F37C45"/>
    <w:rsid w:val="00F40E65"/>
    <w:rsid w:val="00F45F98"/>
    <w:rsid w:val="00F45FF7"/>
    <w:rsid w:val="00F47CAB"/>
    <w:rsid w:val="00F5085A"/>
    <w:rsid w:val="00F5132F"/>
    <w:rsid w:val="00F51C4F"/>
    <w:rsid w:val="00F53047"/>
    <w:rsid w:val="00F533BA"/>
    <w:rsid w:val="00F54984"/>
    <w:rsid w:val="00F56727"/>
    <w:rsid w:val="00F56DE0"/>
    <w:rsid w:val="00F572D3"/>
    <w:rsid w:val="00F6047D"/>
    <w:rsid w:val="00F60859"/>
    <w:rsid w:val="00F60D99"/>
    <w:rsid w:val="00F61483"/>
    <w:rsid w:val="00F62BBA"/>
    <w:rsid w:val="00F62BF2"/>
    <w:rsid w:val="00F6435A"/>
    <w:rsid w:val="00F66814"/>
    <w:rsid w:val="00F66E21"/>
    <w:rsid w:val="00F70F17"/>
    <w:rsid w:val="00F74EAA"/>
    <w:rsid w:val="00F74ECE"/>
    <w:rsid w:val="00F76DF7"/>
    <w:rsid w:val="00F8138C"/>
    <w:rsid w:val="00F81640"/>
    <w:rsid w:val="00F8284E"/>
    <w:rsid w:val="00F84B3B"/>
    <w:rsid w:val="00F84B9B"/>
    <w:rsid w:val="00F85A17"/>
    <w:rsid w:val="00F9062C"/>
    <w:rsid w:val="00F922CD"/>
    <w:rsid w:val="00F93069"/>
    <w:rsid w:val="00F9439F"/>
    <w:rsid w:val="00F94714"/>
    <w:rsid w:val="00F94787"/>
    <w:rsid w:val="00F968DA"/>
    <w:rsid w:val="00F97470"/>
    <w:rsid w:val="00FA03DA"/>
    <w:rsid w:val="00FA144A"/>
    <w:rsid w:val="00FA1CA9"/>
    <w:rsid w:val="00FA3501"/>
    <w:rsid w:val="00FA6C6B"/>
    <w:rsid w:val="00FA70E7"/>
    <w:rsid w:val="00FA76FE"/>
    <w:rsid w:val="00FB04F4"/>
    <w:rsid w:val="00FB379D"/>
    <w:rsid w:val="00FB3954"/>
    <w:rsid w:val="00FB49BD"/>
    <w:rsid w:val="00FB5EF8"/>
    <w:rsid w:val="00FB6C60"/>
    <w:rsid w:val="00FC2659"/>
    <w:rsid w:val="00FC35D7"/>
    <w:rsid w:val="00FC4B39"/>
    <w:rsid w:val="00FC4FD9"/>
    <w:rsid w:val="00FC664C"/>
    <w:rsid w:val="00FC6AED"/>
    <w:rsid w:val="00FC7BD8"/>
    <w:rsid w:val="00FC7E3D"/>
    <w:rsid w:val="00FD0D98"/>
    <w:rsid w:val="00FD2092"/>
    <w:rsid w:val="00FD4695"/>
    <w:rsid w:val="00FD61B6"/>
    <w:rsid w:val="00FE1A85"/>
    <w:rsid w:val="00FE2165"/>
    <w:rsid w:val="00FE2D0C"/>
    <w:rsid w:val="00FE3230"/>
    <w:rsid w:val="00FE4F2E"/>
    <w:rsid w:val="00FE7874"/>
    <w:rsid w:val="00FE78AE"/>
    <w:rsid w:val="00FF0922"/>
    <w:rsid w:val="00FF0C9F"/>
    <w:rsid w:val="00FF1AF5"/>
    <w:rsid w:val="00FF4967"/>
    <w:rsid w:val="00FF4FBF"/>
    <w:rsid w:val="00FF67FF"/>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4" w:qFormat="1"/>
    <w:lsdException w:name="heading 6"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footnote text" w:uiPriority="99"/>
    <w:lsdException w:name="footer" w:uiPriority="99"/>
    <w:lsdException w:name="caption"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lsdException w:name="Default Paragraph Font" w:uiPriority="1"/>
    <w:lsdException w:name="Subtitle" w:semiHidden="0" w:unhideWhenUsed="0"/>
    <w:lsdException w:name="Hyperlink" w:uiPriority="99"/>
    <w:lsdException w:name="Strong" w:semiHidden="0" w:unhideWhenUsed="0"/>
    <w:lsdException w:name="Emphasis" w:semiHidden="0" w:unhideWhenUsed="0"/>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9A1031"/>
    <w:pPr>
      <w:spacing w:after="60" w:line="276" w:lineRule="auto"/>
      <w:ind w:firstLine="567"/>
      <w:jc w:val="both"/>
    </w:pPr>
    <w:rPr>
      <w:rFonts w:ascii="Times New Roman" w:eastAsia="Calibri" w:hAnsi="Times New Roman" w:cs="Times New Roman"/>
      <w:sz w:val="24"/>
    </w:rPr>
  </w:style>
  <w:style w:type="paragraph" w:styleId="11">
    <w:name w:val="heading 1"/>
    <w:aliases w:val="Глав"/>
    <w:basedOn w:val="a2"/>
    <w:next w:val="a2"/>
    <w:link w:val="13"/>
    <w:uiPriority w:val="9"/>
    <w:qFormat/>
    <w:rsid w:val="00B2022F"/>
    <w:pPr>
      <w:keepNext/>
      <w:keepLines/>
      <w:pageBreakBefore/>
      <w:numPr>
        <w:numId w:val="20"/>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493BF9"/>
    <w:pPr>
      <w:keepNext/>
      <w:keepLines/>
      <w:numPr>
        <w:ilvl w:val="1"/>
        <w:numId w:val="20"/>
      </w:numPr>
      <w:spacing w:before="120" w:after="120"/>
      <w:ind w:left="1647" w:hanging="796"/>
      <w:jc w:val="left"/>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rsid w:val="00915AB8"/>
    <w:pPr>
      <w:keepNext w:val="0"/>
      <w:keepLines w:val="0"/>
      <w:spacing w:before="0" w:line="360" w:lineRule="auto"/>
      <w:ind w:firstLine="709"/>
      <w:outlineLvl w:val="2"/>
    </w:pPr>
    <w:rPr>
      <w:rFonts w:eastAsia="Times New Roman" w:cs="Times New Roman"/>
      <w:szCs w:val="24"/>
      <w:u w:val="single"/>
      <w:lang w:eastAsia="ru-RU"/>
    </w:rPr>
  </w:style>
  <w:style w:type="paragraph" w:styleId="4">
    <w:name w:val="heading 4"/>
    <w:basedOn w:val="a2"/>
    <w:next w:val="a2"/>
    <w:link w:val="40"/>
    <w:qFormat/>
    <w:rsid w:val="00915AB8"/>
    <w:pPr>
      <w:keepNext/>
      <w:tabs>
        <w:tab w:val="num" w:pos="864"/>
      </w:tabs>
      <w:spacing w:before="240" w:line="360" w:lineRule="auto"/>
      <w:ind w:left="864" w:hanging="144"/>
      <w:outlineLvl w:val="3"/>
    </w:pPr>
    <w:rPr>
      <w:rFonts w:eastAsia="Times New Roman"/>
      <w:b/>
      <w:bCs/>
      <w:sz w:val="28"/>
      <w:szCs w:val="28"/>
      <w:lang w:eastAsia="ru-RU"/>
    </w:rPr>
  </w:style>
  <w:style w:type="paragraph" w:styleId="5">
    <w:name w:val="heading 5"/>
    <w:basedOn w:val="a2"/>
    <w:next w:val="a2"/>
    <w:link w:val="50"/>
    <w:unhideWhenUsed/>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qFormat/>
    <w:rsid w:val="00915AB8"/>
    <w:pPr>
      <w:tabs>
        <w:tab w:val="num" w:pos="1152"/>
      </w:tabs>
      <w:spacing w:before="240" w:line="360" w:lineRule="auto"/>
      <w:ind w:left="1152" w:hanging="432"/>
      <w:outlineLvl w:val="5"/>
    </w:pPr>
    <w:rPr>
      <w:rFonts w:eastAsia="Times New Roman"/>
      <w:b/>
      <w:bCs/>
      <w:sz w:val="22"/>
      <w:lang w:eastAsia="ru-RU"/>
    </w:rPr>
  </w:style>
  <w:style w:type="paragraph" w:styleId="7">
    <w:name w:val="heading 7"/>
    <w:aliases w:val="Заголовок x.x"/>
    <w:basedOn w:val="a2"/>
    <w:next w:val="a"/>
    <w:link w:val="70"/>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rsid w:val="00915AB8"/>
    <w:pPr>
      <w:tabs>
        <w:tab w:val="num" w:pos="2149"/>
      </w:tabs>
      <w:spacing w:before="240" w:line="360" w:lineRule="auto"/>
      <w:ind w:left="2149" w:hanging="1440"/>
      <w:outlineLvl w:val="7"/>
    </w:pPr>
    <w:rPr>
      <w:rFonts w:eastAsia="Times New Roman"/>
      <w:i/>
      <w:iCs/>
      <w:sz w:val="28"/>
      <w:szCs w:val="28"/>
      <w:lang w:eastAsia="ru-RU"/>
    </w:rPr>
  </w:style>
  <w:style w:type="paragraph" w:styleId="9">
    <w:name w:val="heading 9"/>
    <w:basedOn w:val="a2"/>
    <w:next w:val="a"/>
    <w:link w:val="90"/>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aliases w:val="Глав Знак"/>
    <w:basedOn w:val="a3"/>
    <w:link w:val="11"/>
    <w:uiPriority w:val="9"/>
    <w:rsid w:val="00B2022F"/>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1"/>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BF26B0"/>
    <w:pPr>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BF26B0"/>
    <w:pPr>
      <w:tabs>
        <w:tab w:val="left" w:pos="284"/>
        <w:tab w:val="left" w:pos="840"/>
        <w:tab w:val="right" w:leader="dot" w:pos="9486"/>
      </w:tabs>
      <w:spacing w:after="100" w:line="240" w:lineRule="auto"/>
      <w:ind w:firstLine="0"/>
    </w:pPr>
    <w:rPr>
      <w:rFonts w:eastAsiaTheme="minorEastAsia"/>
      <w:sz w:val="22"/>
      <w:lang w:eastAsia="ru-RU"/>
    </w:rPr>
  </w:style>
  <w:style w:type="paragraph" w:styleId="31">
    <w:name w:val="toc 3"/>
    <w:basedOn w:val="a2"/>
    <w:next w:val="a2"/>
    <w:autoRedefine/>
    <w:uiPriority w:val="39"/>
    <w:unhideWhenUsed/>
    <w:rsid w:val="006C240C"/>
    <w:pPr>
      <w:tabs>
        <w:tab w:val="left" w:pos="1120"/>
        <w:tab w:val="right" w:leader="dot" w:pos="9486"/>
      </w:tabs>
      <w:spacing w:after="100" w:line="240" w:lineRule="auto"/>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1"/>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2"/>
    <w:next w:val="a2"/>
    <w:link w:val="15"/>
    <w:qFormat/>
    <w:rsid w:val="0096520C"/>
    <w:pPr>
      <w:keepNext/>
      <w:keepLines/>
      <w:spacing w:before="200" w:after="200" w:line="240" w:lineRule="auto"/>
      <w:ind w:firstLine="0"/>
      <w:jc w:val="right"/>
    </w:pPr>
    <w:rPr>
      <w:rFonts w:eastAsia="Times New Roman"/>
      <w:bCs/>
      <w:szCs w:val="18"/>
    </w:rPr>
  </w:style>
  <w:style w:type="table" w:styleId="af2">
    <w:name w:val="Table Grid"/>
    <w:basedOn w:val="a4"/>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493BF9"/>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qFormat/>
    <w:rsid w:val="00C11997"/>
    <w:pPr>
      <w:spacing w:before="12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6">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rsid w:val="00B2555A"/>
    <w:rPr>
      <w:rFonts w:ascii="Times New Roman" w:hAnsi="Times New Roman"/>
      <w:sz w:val="24"/>
    </w:rPr>
  </w:style>
  <w:style w:type="paragraph" w:styleId="afc">
    <w:name w:val="Body Text Indent"/>
    <w:basedOn w:val="a2"/>
    <w:link w:val="afb"/>
    <w:unhideWhenUsed/>
    <w:rsid w:val="00B2555A"/>
    <w:pPr>
      <w:ind w:left="283"/>
    </w:pPr>
    <w:rPr>
      <w:rFonts w:eastAsiaTheme="minorHAnsi" w:cstheme="minorBidi"/>
    </w:rPr>
  </w:style>
  <w:style w:type="character" w:customStyle="1" w:styleId="17">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aliases w:val="Знак сноски-FN,Знак сноски 1,Ciae niinee-FN,Referencia nota al pie,Ссылка на сноску 45,Appel note de bas de page"/>
    <w:uiPriority w:val="99"/>
    <w:rsid w:val="00036DAF"/>
    <w:rPr>
      <w:vertAlign w:val="superscript"/>
    </w:rPr>
  </w:style>
  <w:style w:type="paragraph" w:styleId="23">
    <w:name w:val="Body Text 2"/>
    <w:basedOn w:val="a2"/>
    <w:link w:val="24"/>
    <w:semiHidden/>
    <w:unhideWhenUsed/>
    <w:rsid w:val="003B2EE1"/>
    <w:pPr>
      <w:spacing w:line="480" w:lineRule="auto"/>
    </w:pPr>
  </w:style>
  <w:style w:type="character" w:customStyle="1" w:styleId="24">
    <w:name w:val="Основной текст 2 Знак"/>
    <w:basedOn w:val="a3"/>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rsid w:val="00592BCE"/>
    <w:rPr>
      <w:rFonts w:asciiTheme="majorHAnsi" w:eastAsiaTheme="majorEastAsia" w:hAnsiTheme="majorHAnsi" w:cstheme="majorBidi"/>
      <w:color w:val="2E74B5" w:themeColor="accent1" w:themeShade="BF"/>
      <w:sz w:val="24"/>
    </w:rPr>
  </w:style>
  <w:style w:type="paragraph" w:styleId="18">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8"/>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rsid w:val="002E6148"/>
  </w:style>
  <w:style w:type="character" w:customStyle="1" w:styleId="30">
    <w:name w:val="Заголовок 3 Знак"/>
    <w:aliases w:val=" Знак Знак, Знак3 Знак, Знак3 Знак Знак Знак Знак,Знак3 Знак Знак1"/>
    <w:basedOn w:val="a3"/>
    <w:link w:val="3"/>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rsid w:val="00915AB8"/>
    <w:rPr>
      <w:rFonts w:ascii="Times New Roman" w:eastAsia="Times New Roman" w:hAnsi="Times New Roman" w:cs="Times New Roman"/>
      <w:sz w:val="18"/>
      <w:szCs w:val="18"/>
      <w:lang w:eastAsia="ru-RU"/>
    </w:rPr>
  </w:style>
  <w:style w:type="paragraph" w:customStyle="1" w:styleId="xl22">
    <w:name w:val="xl22"/>
    <w:basedOn w:val="a2"/>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5">
    <w:name w:val="Body Text Indent 2"/>
    <w:basedOn w:val="a2"/>
    <w:link w:val="26"/>
    <w:semiHidden/>
    <w:rsid w:val="00915AB8"/>
    <w:pPr>
      <w:spacing w:line="360" w:lineRule="auto"/>
      <w:ind w:left="360" w:firstLine="709"/>
      <w:jc w:val="center"/>
    </w:pPr>
    <w:rPr>
      <w:rFonts w:eastAsia="Times New Roman"/>
      <w:b/>
      <w:bCs/>
      <w:caps/>
      <w:szCs w:val="24"/>
      <w:lang w:eastAsia="ru-RU"/>
    </w:rPr>
  </w:style>
  <w:style w:type="character" w:customStyle="1" w:styleId="26">
    <w:name w:val="Основной текст с отступом 2 Знак"/>
    <w:basedOn w:val="a3"/>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2"/>
    <w:link w:val="1b"/>
    <w:rsid w:val="00915AB8"/>
    <w:pPr>
      <w:spacing w:line="360" w:lineRule="auto"/>
      <w:ind w:firstLine="709"/>
      <w:jc w:val="center"/>
    </w:pPr>
    <w:rPr>
      <w:rFonts w:eastAsia="Times New Roman"/>
      <w:b/>
      <w:caps/>
      <w:szCs w:val="24"/>
      <w:lang w:eastAsia="ru-RU"/>
    </w:rPr>
  </w:style>
  <w:style w:type="character" w:customStyle="1" w:styleId="1b">
    <w:name w:val="Заголовок_1 Знак Знак"/>
    <w:link w:val="1a"/>
    <w:rsid w:val="00915AB8"/>
    <w:rPr>
      <w:rFonts w:ascii="Times New Roman" w:eastAsia="Times New Roman" w:hAnsi="Times New Roman" w:cs="Times New Roman"/>
      <w:b/>
      <w:caps/>
      <w:sz w:val="24"/>
      <w:szCs w:val="24"/>
      <w:lang w:eastAsia="ru-RU"/>
    </w:rPr>
  </w:style>
  <w:style w:type="character" w:styleId="aff9">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AD6DE1"/>
    <w:rPr>
      <w:rFonts w:ascii="Times New Roman" w:hAnsi="Times New Roman"/>
      <w:bCs/>
      <w:sz w:val="24"/>
      <w:szCs w:val="24"/>
      <w:lang w:eastAsia="ru-RU"/>
    </w:rPr>
  </w:style>
  <w:style w:type="paragraph" w:customStyle="1" w:styleId="afff">
    <w:name w:val="Текст таблицы"/>
    <w:basedOn w:val="a2"/>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rsid w:val="00915AB8"/>
    <w:rPr>
      <w:sz w:val="18"/>
      <w:szCs w:val="18"/>
    </w:rPr>
  </w:style>
  <w:style w:type="paragraph" w:styleId="afff7">
    <w:name w:val="List"/>
    <w:basedOn w:val="a"/>
    <w:link w:val="afff8"/>
    <w:rsid w:val="00915AB8"/>
    <w:pPr>
      <w:numPr>
        <w:numId w:val="0"/>
      </w:numPr>
      <w:spacing w:before="0" w:after="240" w:line="240" w:lineRule="atLeast"/>
      <w:ind w:left="1440" w:hanging="360"/>
    </w:pPr>
    <w:rPr>
      <w:rFonts w:ascii="Arial" w:hAnsi="Arial" w:cs="Arial"/>
      <w:spacing w:val="-5"/>
      <w:sz w:val="20"/>
      <w:szCs w:val="20"/>
    </w:rPr>
  </w:style>
  <w:style w:type="paragraph" w:styleId="27">
    <w:name w:val="List 2"/>
    <w:basedOn w:val="afff7"/>
    <w:semiHidden/>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8">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9">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a">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rsid w:val="00915AB8"/>
    <w:rPr>
      <w:b/>
      <w:bCs/>
      <w:vertAlign w:val="superscript"/>
    </w:rPr>
  </w:style>
  <w:style w:type="character" w:styleId="HTML">
    <w:name w:val="HTML Sample"/>
    <w:rsid w:val="00915AB8"/>
    <w:rPr>
      <w:rFonts w:ascii="Courier New" w:hAnsi="Courier New" w:cs="Courier New"/>
      <w:lang w:val="ru-RU"/>
    </w:rPr>
  </w:style>
  <w:style w:type="paragraph" w:styleId="2b">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rsid w:val="00915AB8"/>
    <w:rPr>
      <w:i/>
      <w:iCs/>
      <w:lang w:val="ru-RU"/>
    </w:rPr>
  </w:style>
  <w:style w:type="character" w:styleId="HTML1">
    <w:name w:val="HTML Variable"/>
    <w:rsid w:val="00915AB8"/>
    <w:rPr>
      <w:i/>
      <w:iCs/>
      <w:lang w:val="ru-RU"/>
    </w:rPr>
  </w:style>
  <w:style w:type="character" w:styleId="HTML2">
    <w:name w:val="HTML Typewriter"/>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rsid w:val="00915AB8"/>
    <w:rPr>
      <w:rFonts w:ascii="Courier New" w:eastAsia="Times New Roman" w:hAnsi="Courier New" w:cs="Courier New"/>
      <w:spacing w:val="-5"/>
      <w:sz w:val="20"/>
      <w:szCs w:val="20"/>
    </w:rPr>
  </w:style>
  <w:style w:type="paragraph" w:styleId="affff9">
    <w:name w:val="E-mail Signature"/>
    <w:basedOn w:val="a2"/>
    <w:link w:val="affffa"/>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rsid w:val="00915AB8"/>
    <w:rPr>
      <w:rFonts w:ascii="Arial" w:eastAsia="Times New Roman" w:hAnsi="Arial" w:cs="Arial"/>
      <w:spacing w:val="-5"/>
      <w:sz w:val="20"/>
      <w:szCs w:val="20"/>
    </w:rPr>
  </w:style>
  <w:style w:type="paragraph" w:customStyle="1" w:styleId="affffb">
    <w:name w:val="Обычный в таблице"/>
    <w:basedOn w:val="a2"/>
    <w:link w:val="affffc"/>
    <w:rsid w:val="00915AB8"/>
    <w:pPr>
      <w:spacing w:line="360" w:lineRule="auto"/>
      <w:ind w:firstLine="709"/>
    </w:pPr>
    <w:rPr>
      <w:rFonts w:eastAsia="Times New Roman"/>
      <w:sz w:val="28"/>
      <w:szCs w:val="28"/>
      <w:lang w:eastAsia="ru-RU"/>
    </w:rPr>
  </w:style>
  <w:style w:type="character" w:customStyle="1" w:styleId="1c">
    <w:name w:val="Заголовок_1 Знак Знак Знак"/>
    <w:rsid w:val="00915AB8"/>
    <w:rPr>
      <w:b/>
      <w:caps/>
      <w:sz w:val="24"/>
      <w:szCs w:val="24"/>
      <w:lang w:val="ru-RU" w:eastAsia="ru-RU" w:bidi="ar-SA"/>
    </w:rPr>
  </w:style>
  <w:style w:type="paragraph" w:customStyle="1" w:styleId="ConsTitle">
    <w:name w:val="ConsTitle"/>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2"/>
    <w:rsid w:val="00915AB8"/>
    <w:pPr>
      <w:spacing w:line="360" w:lineRule="auto"/>
      <w:ind w:firstLine="540"/>
      <w:jc w:val="center"/>
    </w:pPr>
    <w:rPr>
      <w:rFonts w:eastAsia="Times New Roman"/>
      <w:b/>
      <w:szCs w:val="24"/>
      <w:lang w:eastAsia="ru-RU"/>
    </w:rPr>
  </w:style>
  <w:style w:type="paragraph" w:customStyle="1" w:styleId="2c">
    <w:name w:val="Стиль2"/>
    <w:basedOn w:val="a2"/>
    <w:next w:val="1d"/>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rsid w:val="00915AB8"/>
    <w:rPr>
      <w:b/>
      <w:bCs/>
    </w:rPr>
  </w:style>
  <w:style w:type="character" w:customStyle="1" w:styleId="afffff1">
    <w:name w:val="Тема примечания Знак"/>
    <w:basedOn w:val="afffff"/>
    <w:link w:val="afffff0"/>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rsid w:val="00915AB8"/>
    <w:rPr>
      <w:rFonts w:ascii="Tahoma" w:eastAsia="Times New Roman" w:hAnsi="Tahoma" w:cs="Tahoma"/>
      <w:sz w:val="16"/>
      <w:szCs w:val="16"/>
      <w:lang w:eastAsia="ru-RU"/>
    </w:rPr>
  </w:style>
  <w:style w:type="paragraph" w:customStyle="1" w:styleId="1e">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semiHidden/>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2">
    <w:name w:val="Message Header"/>
    <w:basedOn w:val="a"/>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rsid w:val="00915AB8"/>
    <w:rPr>
      <w:i/>
      <w:iCs/>
      <w:spacing w:val="-6"/>
      <w:sz w:val="24"/>
      <w:szCs w:val="24"/>
      <w:lang w:val="ru-RU"/>
    </w:rPr>
  </w:style>
  <w:style w:type="paragraph" w:customStyle="1" w:styleId="affffff5">
    <w:name w:val="База оглавления"/>
    <w:basedOn w:val="a2"/>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rsid w:val="00915AB8"/>
    <w:rPr>
      <w:rFonts w:ascii="Courier New" w:hAnsi="Courier New" w:cs="Courier New"/>
      <w:sz w:val="20"/>
      <w:szCs w:val="20"/>
      <w:lang w:val="ru-RU"/>
    </w:rPr>
  </w:style>
  <w:style w:type="character" w:styleId="HTML9">
    <w:name w:val="HTML Code"/>
    <w:rsid w:val="00915AB8"/>
    <w:rPr>
      <w:rFonts w:ascii="Courier New" w:hAnsi="Courier New" w:cs="Courier New"/>
      <w:sz w:val="20"/>
      <w:szCs w:val="20"/>
      <w:lang w:val="ru-RU"/>
    </w:rPr>
  </w:style>
  <w:style w:type="paragraph" w:styleId="affffffb">
    <w:name w:val="Body Text First Indent"/>
    <w:basedOn w:val="a"/>
    <w:link w:val="affffffc"/>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semiHidden/>
    <w:rsid w:val="00915AB8"/>
    <w:rPr>
      <w:rFonts w:ascii="Arial" w:eastAsia="Times New Roman" w:hAnsi="Arial" w:cs="Arial"/>
      <w:spacing w:val="-5"/>
      <w:sz w:val="20"/>
      <w:szCs w:val="20"/>
    </w:rPr>
  </w:style>
  <w:style w:type="paragraph" w:styleId="2d">
    <w:name w:val="Body Text First Indent 2"/>
    <w:basedOn w:val="afc"/>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b"/>
    <w:link w:val="2d"/>
    <w:semiHidden/>
    <w:rsid w:val="00915AB8"/>
    <w:rPr>
      <w:rFonts w:ascii="Arial" w:eastAsia="Times New Roman" w:hAnsi="Arial" w:cs="Arial"/>
      <w:spacing w:val="-5"/>
      <w:sz w:val="20"/>
      <w:szCs w:val="20"/>
    </w:rPr>
  </w:style>
  <w:style w:type="character" w:styleId="HTMLa">
    <w:name w:val="HTML Cite"/>
    <w:rsid w:val="00915AB8"/>
    <w:rPr>
      <w:i/>
      <w:iCs/>
      <w:lang w:val="ru-RU"/>
    </w:rPr>
  </w:style>
  <w:style w:type="paragraph" w:customStyle="1" w:styleId="1f0">
    <w:name w:val="Название объекта1"/>
    <w:basedOn w:val="a2"/>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rsid w:val="00915AB8"/>
    <w:rPr>
      <w:rFonts w:ascii="Arial" w:hAnsi="Arial" w:cs="Arial"/>
      <w:b/>
      <w:bCs/>
      <w:i/>
      <w:iCs/>
      <w:sz w:val="28"/>
      <w:szCs w:val="28"/>
      <w:lang w:val="ru-RU" w:eastAsia="ru-RU" w:bidi="ar-SA"/>
    </w:rPr>
  </w:style>
  <w:style w:type="paragraph" w:styleId="46">
    <w:name w:val="toc 4"/>
    <w:basedOn w:val="a2"/>
    <w:next w:val="a2"/>
    <w:autoRedefine/>
    <w:rsid w:val="00915AB8"/>
    <w:pPr>
      <w:spacing w:line="360" w:lineRule="auto"/>
      <w:ind w:left="840" w:firstLine="709"/>
    </w:pPr>
    <w:rPr>
      <w:rFonts w:eastAsia="Times New Roman"/>
      <w:sz w:val="18"/>
      <w:szCs w:val="18"/>
      <w:lang w:eastAsia="ru-RU"/>
    </w:rPr>
  </w:style>
  <w:style w:type="paragraph" w:styleId="55">
    <w:name w:val="toc 5"/>
    <w:basedOn w:val="a2"/>
    <w:next w:val="a2"/>
    <w:autoRedefine/>
    <w:rsid w:val="00915AB8"/>
    <w:pPr>
      <w:spacing w:line="360" w:lineRule="auto"/>
      <w:ind w:left="1120" w:firstLine="709"/>
    </w:pPr>
    <w:rPr>
      <w:rFonts w:eastAsia="Times New Roman"/>
      <w:sz w:val="18"/>
      <w:szCs w:val="18"/>
      <w:lang w:eastAsia="ru-RU"/>
    </w:rPr>
  </w:style>
  <w:style w:type="paragraph" w:styleId="61">
    <w:name w:val="toc 6"/>
    <w:basedOn w:val="a2"/>
    <w:next w:val="a2"/>
    <w:autoRedefine/>
    <w:rsid w:val="00915AB8"/>
    <w:pPr>
      <w:spacing w:line="360" w:lineRule="auto"/>
      <w:ind w:left="1400" w:firstLine="709"/>
    </w:pPr>
    <w:rPr>
      <w:rFonts w:eastAsia="Times New Roman"/>
      <w:sz w:val="18"/>
      <w:szCs w:val="18"/>
      <w:lang w:eastAsia="ru-RU"/>
    </w:rPr>
  </w:style>
  <w:style w:type="paragraph" w:styleId="71">
    <w:name w:val="toc 7"/>
    <w:basedOn w:val="a2"/>
    <w:next w:val="a2"/>
    <w:autoRedefine/>
    <w:rsid w:val="00915AB8"/>
    <w:pPr>
      <w:spacing w:line="360" w:lineRule="auto"/>
      <w:ind w:left="1680" w:firstLine="709"/>
    </w:pPr>
    <w:rPr>
      <w:rFonts w:eastAsia="Times New Roman"/>
      <w:sz w:val="18"/>
      <w:szCs w:val="18"/>
      <w:lang w:eastAsia="ru-RU"/>
    </w:rPr>
  </w:style>
  <w:style w:type="paragraph" w:styleId="81">
    <w:name w:val="toc 8"/>
    <w:basedOn w:val="a2"/>
    <w:next w:val="a2"/>
    <w:autoRedefine/>
    <w:rsid w:val="00915AB8"/>
    <w:pPr>
      <w:spacing w:line="360" w:lineRule="auto"/>
      <w:ind w:left="1960" w:firstLine="709"/>
    </w:pPr>
    <w:rPr>
      <w:rFonts w:eastAsia="Times New Roman"/>
      <w:sz w:val="18"/>
      <w:szCs w:val="18"/>
      <w:lang w:eastAsia="ru-RU"/>
    </w:rPr>
  </w:style>
  <w:style w:type="paragraph" w:styleId="91">
    <w:name w:val="toc 9"/>
    <w:basedOn w:val="a2"/>
    <w:next w:val="a2"/>
    <w:autoRedefine/>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rsid w:val="00915AB8"/>
    <w:pPr>
      <w:spacing w:line="360" w:lineRule="auto"/>
      <w:ind w:left="426" w:hanging="426"/>
    </w:pPr>
    <w:rPr>
      <w:rFonts w:eastAsia="Times New Roman"/>
      <w:b/>
      <w:sz w:val="28"/>
      <w:szCs w:val="20"/>
      <w:lang w:eastAsia="ru-RU"/>
    </w:rPr>
  </w:style>
  <w:style w:type="paragraph" w:customStyle="1" w:styleId="1f2">
    <w:name w:val="Цитата1"/>
    <w:basedOn w:val="a2"/>
    <w:rsid w:val="00915AB8"/>
    <w:pPr>
      <w:spacing w:line="360" w:lineRule="auto"/>
      <w:ind w:left="526" w:right="43" w:firstLine="709"/>
    </w:pPr>
    <w:rPr>
      <w:rFonts w:eastAsia="Times New Roman"/>
      <w:sz w:val="28"/>
      <w:szCs w:val="20"/>
      <w:lang w:eastAsia="ru-RU"/>
    </w:rPr>
  </w:style>
  <w:style w:type="paragraph" w:customStyle="1" w:styleId="1f3">
    <w:name w:val="Марки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4">
    <w:name w:val="Нуме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a">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rsid w:val="00915AB8"/>
    <w:pPr>
      <w:spacing w:line="240" w:lineRule="auto"/>
      <w:ind w:firstLine="0"/>
    </w:pPr>
    <w:rPr>
      <w:rFonts w:eastAsia="Times New Roman"/>
      <w:szCs w:val="24"/>
      <w:lang w:eastAsia="ru-RU"/>
    </w:rPr>
  </w:style>
  <w:style w:type="character" w:customStyle="1" w:styleId="1fc">
    <w:name w:val="Заголовок_1"/>
    <w:rsid w:val="00915AB8"/>
    <w:rPr>
      <w:caps/>
    </w:rPr>
  </w:style>
  <w:style w:type="character" w:customStyle="1" w:styleId="1fd">
    <w:name w:val="Маркированный_1 Знак Знак"/>
    <w:rsid w:val="00915AB8"/>
    <w:rPr>
      <w:sz w:val="24"/>
      <w:szCs w:val="24"/>
      <w:lang w:val="ru-RU" w:eastAsia="ru-RU" w:bidi="ar-SA"/>
    </w:rPr>
  </w:style>
  <w:style w:type="character" w:customStyle="1" w:styleId="afffffff3">
    <w:name w:val="Подчеркнутый Знак Знак"/>
    <w:rsid w:val="00915AB8"/>
    <w:rPr>
      <w:sz w:val="24"/>
      <w:szCs w:val="24"/>
      <w:u w:val="single"/>
      <w:lang w:val="ru-RU" w:eastAsia="ru-RU" w:bidi="ar-SA"/>
    </w:rPr>
  </w:style>
  <w:style w:type="paragraph" w:customStyle="1" w:styleId="afffffff4">
    <w:name w:val="Статья"/>
    <w:basedOn w:val="a2"/>
    <w:rsid w:val="00915AB8"/>
    <w:pPr>
      <w:spacing w:line="240" w:lineRule="auto"/>
      <w:ind w:firstLine="0"/>
    </w:pPr>
    <w:rPr>
      <w:rFonts w:eastAsia="Times New Roman"/>
      <w:szCs w:val="24"/>
      <w:lang w:eastAsia="ru-RU"/>
    </w:rPr>
  </w:style>
  <w:style w:type="paragraph" w:customStyle="1" w:styleId="1fe">
    <w:name w:val="текст 1"/>
    <w:basedOn w:val="a2"/>
    <w:next w:val="a2"/>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e"/>
    <w:rsid w:val="00915AB8"/>
    <w:rPr>
      <w:sz w:val="22"/>
    </w:rPr>
  </w:style>
  <w:style w:type="paragraph" w:customStyle="1" w:styleId="afffffff6">
    <w:name w:val="Номер таблици"/>
    <w:basedOn w:val="a2"/>
    <w:next w:val="a2"/>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rsid w:val="00915AB8"/>
    <w:rPr>
      <w:rFonts w:ascii="Times New Roman" w:eastAsia="Times New Roman" w:hAnsi="Times New Roman" w:cs="Times New Roman"/>
      <w:sz w:val="28"/>
      <w:szCs w:val="28"/>
      <w:lang w:eastAsia="ru-RU"/>
    </w:rPr>
  </w:style>
  <w:style w:type="paragraph" w:customStyle="1" w:styleId="font5">
    <w:name w:val="font5"/>
    <w:basedOn w:val="a2"/>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f">
    <w:name w:val="Нет списка1"/>
    <w:next w:val="a5"/>
    <w:uiPriority w:val="99"/>
    <w:semiHidden/>
    <w:rsid w:val="00915AB8"/>
  </w:style>
  <w:style w:type="character" w:customStyle="1" w:styleId="1ff0">
    <w:name w:val="Знак Знак1"/>
    <w:rsid w:val="00915AB8"/>
    <w:rPr>
      <w:sz w:val="24"/>
      <w:szCs w:val="24"/>
      <w:u w:val="single"/>
      <w:lang w:val="ru-RU" w:eastAsia="ru-RU" w:bidi="ar-SA"/>
    </w:rPr>
  </w:style>
  <w:style w:type="character" w:customStyle="1" w:styleId="1ff1">
    <w:name w:val="Маркированный_1 Знак Знак Знак"/>
    <w:rsid w:val="00915AB8"/>
    <w:rPr>
      <w:sz w:val="24"/>
      <w:szCs w:val="24"/>
      <w:lang w:val="ru-RU" w:eastAsia="ru-RU" w:bidi="ar-SA"/>
    </w:rPr>
  </w:style>
  <w:style w:type="paragraph" w:customStyle="1" w:styleId="xl38">
    <w:name w:val="xl3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rsid w:val="00915AB8"/>
    <w:rPr>
      <w:sz w:val="24"/>
      <w:szCs w:val="24"/>
      <w:lang w:val="ru-RU" w:eastAsia="ru-RU" w:bidi="ar-SA"/>
    </w:rPr>
  </w:style>
  <w:style w:type="character" w:customStyle="1" w:styleId="afffffffa">
    <w:name w:val="Знак"/>
    <w:rsid w:val="00915AB8"/>
    <w:rPr>
      <w:sz w:val="24"/>
      <w:szCs w:val="24"/>
      <w:lang w:val="ru-RU" w:eastAsia="ru-RU" w:bidi="ar-SA"/>
    </w:rPr>
  </w:style>
  <w:style w:type="paragraph" w:customStyle="1" w:styleId="xl23">
    <w:name w:val="xl23"/>
    <w:basedOn w:val="a2"/>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2">
    <w:name w:val="Статья / Раздел1"/>
    <w:basedOn w:val="a5"/>
    <w:next w:val="afffffff0"/>
    <w:semiHidden/>
    <w:rsid w:val="00915AB8"/>
    <w:pPr>
      <w:numPr>
        <w:numId w:val="10"/>
      </w:numPr>
    </w:pPr>
  </w:style>
  <w:style w:type="character" w:customStyle="1" w:styleId="3f0">
    <w:name w:val="Знак3 Знак Знак"/>
    <w:rsid w:val="00915AB8"/>
    <w:rPr>
      <w:b/>
      <w:sz w:val="24"/>
      <w:szCs w:val="24"/>
      <w:u w:val="single"/>
      <w:lang w:val="ru-RU" w:eastAsia="ru-RU" w:bidi="ar-SA"/>
    </w:rPr>
  </w:style>
  <w:style w:type="character" w:customStyle="1" w:styleId="afffffffb">
    <w:name w:val="Подчеркнутый Знак Знак Знак"/>
    <w:rsid w:val="00915AB8"/>
    <w:rPr>
      <w:sz w:val="24"/>
      <w:szCs w:val="24"/>
      <w:u w:val="single"/>
      <w:lang w:val="ru-RU" w:eastAsia="ru-RU" w:bidi="ar-SA"/>
    </w:rPr>
  </w:style>
  <w:style w:type="character" w:customStyle="1" w:styleId="1ff2">
    <w:name w:val="Маркированный_1 Знак Знак Знак Знак"/>
    <w:rsid w:val="00915AB8"/>
    <w:rPr>
      <w:sz w:val="24"/>
      <w:szCs w:val="24"/>
      <w:lang w:val="ru-RU" w:eastAsia="ru-RU" w:bidi="ar-SA"/>
    </w:rPr>
  </w:style>
  <w:style w:type="character" w:customStyle="1" w:styleId="2f6">
    <w:name w:val="Знак2 Знак Знак"/>
    <w:rsid w:val="00915AB8"/>
    <w:rPr>
      <w:b/>
      <w:bCs/>
      <w:sz w:val="24"/>
      <w:szCs w:val="24"/>
      <w:lang w:val="ru-RU" w:eastAsia="ru-RU" w:bidi="ar-SA"/>
    </w:rPr>
  </w:style>
  <w:style w:type="character" w:customStyle="1" w:styleId="1ff3">
    <w:name w:val="Подчеркнутый Знак Знак1"/>
    <w:rsid w:val="00915AB8"/>
    <w:rPr>
      <w:sz w:val="24"/>
      <w:szCs w:val="24"/>
      <w:u w:val="single"/>
      <w:lang w:val="ru-RU" w:eastAsia="ru-RU" w:bidi="ar-SA"/>
    </w:rPr>
  </w:style>
  <w:style w:type="character" w:customStyle="1" w:styleId="1ff4">
    <w:name w:val="Знак1 Знак Знак"/>
    <w:rsid w:val="00915AB8"/>
    <w:rPr>
      <w:sz w:val="24"/>
      <w:szCs w:val="24"/>
      <w:lang w:val="ru-RU" w:eastAsia="ru-RU" w:bidi="ar-SA"/>
    </w:rPr>
  </w:style>
  <w:style w:type="character" w:customStyle="1" w:styleId="2f7">
    <w:name w:val="Знак2"/>
    <w:rsid w:val="00915AB8"/>
    <w:rPr>
      <w:b/>
      <w:bCs/>
      <w:sz w:val="24"/>
      <w:szCs w:val="24"/>
      <w:lang w:val="ru-RU" w:eastAsia="ru-RU" w:bidi="ar-SA"/>
    </w:rPr>
  </w:style>
  <w:style w:type="numbering" w:customStyle="1" w:styleId="2f8">
    <w:name w:val="Нет списка2"/>
    <w:next w:val="a5"/>
    <w:uiPriority w:val="99"/>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a"/>
    <w:rsid w:val="00915AB8"/>
    <w:pPr>
      <w:numPr>
        <w:numId w:val="11"/>
      </w:numPr>
      <w:tabs>
        <w:tab w:val="clear" w:pos="1778"/>
      </w:tabs>
      <w:spacing w:line="240" w:lineRule="auto"/>
      <w:ind w:left="927"/>
    </w:pPr>
  </w:style>
  <w:style w:type="paragraph" w:customStyle="1" w:styleId="S21">
    <w:name w:val="S_Заголовок 2"/>
    <w:basedOn w:val="11"/>
    <w:next w:val="S5"/>
    <w:link w:val="S20"/>
    <w:autoRedefine/>
    <w:qFormat/>
    <w:rsid w:val="00AD6DE1"/>
    <w:pPr>
      <w:keepLines w:val="0"/>
      <w:numPr>
        <w:numId w:val="0"/>
      </w:numPr>
      <w:spacing w:before="0" w:after="0"/>
      <w:outlineLvl w:val="9"/>
    </w:pPr>
    <w:rPr>
      <w:rFonts w:eastAsiaTheme="minorHAnsi" w:cstheme="minorBidi"/>
      <w:b w:val="0"/>
      <w:szCs w:val="24"/>
      <w:lang w:eastAsia="ru-RU"/>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rsid w:val="00915AB8"/>
    <w:pPr>
      <w:numPr>
        <w:numId w:val="13"/>
      </w:numPr>
      <w:spacing w:line="360" w:lineRule="auto"/>
      <w:jc w:val="right"/>
    </w:pPr>
    <w:rPr>
      <w:rFonts w:eastAsia="Times New Roman"/>
      <w:spacing w:val="2"/>
      <w:szCs w:val="24"/>
      <w:lang w:eastAsia="ru-RU"/>
    </w:rPr>
  </w:style>
  <w:style w:type="paragraph" w:customStyle="1" w:styleId="1ff6">
    <w:name w:val="Маркированный_1"/>
    <w:basedOn w:val="a2"/>
    <w:rsid w:val="00915AB8"/>
    <w:pPr>
      <w:tabs>
        <w:tab w:val="num" w:pos="2858"/>
      </w:tabs>
      <w:spacing w:line="360" w:lineRule="auto"/>
      <w:ind w:left="2858" w:hanging="360"/>
    </w:pPr>
    <w:rPr>
      <w:rFonts w:eastAsia="Times New Roman"/>
      <w:szCs w:val="24"/>
      <w:lang w:eastAsia="ru-RU"/>
    </w:rPr>
  </w:style>
  <w:style w:type="character" w:styleId="affffffff">
    <w:name w:val="Emphasis"/>
    <w:rsid w:val="00915AB8"/>
    <w:rPr>
      <w:i/>
      <w:iCs/>
    </w:rPr>
  </w:style>
  <w:style w:type="paragraph" w:customStyle="1" w:styleId="1">
    <w:name w:val="Рисунок 1 + Обычный"/>
    <w:basedOn w:val="a2"/>
    <w:autoRedefine/>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rsid w:val="00915AB8"/>
    <w:rPr>
      <w:sz w:val="24"/>
      <w:szCs w:val="24"/>
      <w:u w:val="single"/>
      <w:lang w:val="ru-RU" w:eastAsia="ru-RU" w:bidi="ar-SA"/>
    </w:rPr>
  </w:style>
  <w:style w:type="character" w:customStyle="1" w:styleId="1ff7">
    <w:name w:val="Маркированный_1 Знак Знак Знак Знак Знак"/>
    <w:rsid w:val="00915AB8"/>
    <w:rPr>
      <w:sz w:val="24"/>
      <w:szCs w:val="24"/>
      <w:lang w:val="ru-RU" w:eastAsia="ru-RU" w:bidi="ar-SA"/>
    </w:rPr>
  </w:style>
  <w:style w:type="character" w:customStyle="1" w:styleId="1ff8">
    <w:name w:val="Заголовок_1 Знак Знак Знак Знак Знак"/>
    <w:rsid w:val="00915AB8"/>
    <w:rPr>
      <w:b/>
      <w:caps/>
      <w:sz w:val="24"/>
      <w:szCs w:val="24"/>
      <w:lang w:val="ru-RU" w:eastAsia="ru-RU" w:bidi="ar-SA"/>
    </w:rPr>
  </w:style>
  <w:style w:type="character" w:customStyle="1" w:styleId="110">
    <w:name w:val="Маркированный_1 Знак Знак1"/>
    <w:rsid w:val="00915AB8"/>
    <w:rPr>
      <w:sz w:val="24"/>
      <w:szCs w:val="24"/>
      <w:lang w:val="ru-RU" w:eastAsia="ru-RU" w:bidi="ar-SA"/>
    </w:rPr>
  </w:style>
  <w:style w:type="numbering" w:customStyle="1" w:styleId="3f1">
    <w:name w:val="Нет списка3"/>
    <w:next w:val="a5"/>
    <w:uiPriority w:val="99"/>
    <w:semiHidden/>
    <w:rsid w:val="00915AB8"/>
  </w:style>
  <w:style w:type="character" w:customStyle="1" w:styleId="111">
    <w:name w:val="Маркированный_1 Знак1"/>
    <w:basedOn w:val="a3"/>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rsid w:val="00F1324F"/>
    <w:rPr>
      <w:b/>
      <w:bCs/>
    </w:rPr>
  </w:style>
  <w:style w:type="paragraph" w:customStyle="1" w:styleId="affffffff9">
    <w:name w:val="Нормальный (таблица)"/>
    <w:basedOn w:val="a2"/>
    <w:next w:val="a2"/>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9">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S">
    <w:name w:val="S_Нумерованный"/>
    <w:basedOn w:val="a2"/>
    <w:autoRedefine/>
    <w:rsid w:val="009D6354"/>
    <w:pPr>
      <w:numPr>
        <w:numId w:val="18"/>
      </w:numPr>
      <w:tabs>
        <w:tab w:val="left" w:pos="992"/>
      </w:tabs>
      <w:spacing w:after="0" w:line="360" w:lineRule="auto"/>
      <w:ind w:left="0" w:firstLine="709"/>
    </w:pPr>
    <w:rPr>
      <w:rFonts w:eastAsia="Times New Roman"/>
      <w:szCs w:val="24"/>
    </w:rPr>
  </w:style>
  <w:style w:type="paragraph" w:styleId="affffffffb">
    <w:name w:val="Title"/>
    <w:basedOn w:val="a2"/>
    <w:link w:val="affffffffc"/>
    <w:rsid w:val="005F36A2"/>
    <w:pPr>
      <w:spacing w:after="0" w:line="240" w:lineRule="auto"/>
      <w:ind w:firstLine="0"/>
      <w:jc w:val="center"/>
    </w:pPr>
    <w:rPr>
      <w:rFonts w:eastAsia="Times New Roman"/>
      <w:sz w:val="28"/>
      <w:szCs w:val="20"/>
      <w:lang w:eastAsia="ru-RU"/>
    </w:rPr>
  </w:style>
  <w:style w:type="character" w:customStyle="1" w:styleId="affffffffc">
    <w:name w:val="Название Знак"/>
    <w:basedOn w:val="a3"/>
    <w:link w:val="affffffffb"/>
    <w:rsid w:val="005F36A2"/>
    <w:rPr>
      <w:rFonts w:ascii="Times New Roman" w:eastAsia="Times New Roman" w:hAnsi="Times New Roman" w:cs="Times New Roman"/>
      <w:sz w:val="28"/>
      <w:szCs w:val="20"/>
      <w:lang w:eastAsia="ru-RU"/>
    </w:rPr>
  </w:style>
  <w:style w:type="paragraph" w:customStyle="1" w:styleId="u">
    <w:name w:val="u"/>
    <w:basedOn w:val="a2"/>
    <w:rsid w:val="005F36A2"/>
    <w:pPr>
      <w:spacing w:after="0" w:line="240" w:lineRule="auto"/>
      <w:ind w:firstLine="390"/>
    </w:pPr>
    <w:rPr>
      <w:rFonts w:eastAsia="Times New Roman"/>
      <w:color w:val="000000"/>
      <w:szCs w:val="24"/>
      <w:lang w:eastAsia="ru-RU"/>
    </w:rPr>
  </w:style>
  <w:style w:type="paragraph" w:customStyle="1" w:styleId="Web1">
    <w:name w:val="Обычный (Web)1"/>
    <w:basedOn w:val="a2"/>
    <w:rsid w:val="005F36A2"/>
    <w:pPr>
      <w:suppressAutoHyphens/>
      <w:spacing w:before="100" w:after="100" w:line="240" w:lineRule="auto"/>
      <w:ind w:left="480" w:right="240" w:firstLine="0"/>
    </w:pPr>
    <w:rPr>
      <w:rFonts w:ascii="Verdana" w:eastAsia="Times New Roman" w:hAnsi="Verdana" w:cs="Arial"/>
      <w:color w:val="000000"/>
      <w:sz w:val="16"/>
      <w:szCs w:val="16"/>
      <w:lang w:eastAsia="ar-SA"/>
    </w:rPr>
  </w:style>
  <w:style w:type="paragraph" w:customStyle="1" w:styleId="ConsNormal">
    <w:name w:val="ConsNormal"/>
    <w:rsid w:val="005F36A2"/>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FR2">
    <w:name w:val="FR2"/>
    <w:rsid w:val="005F36A2"/>
    <w:pPr>
      <w:widowControl w:val="0"/>
      <w:suppressAutoHyphens/>
      <w:autoSpaceDE w:val="0"/>
      <w:spacing w:after="0" w:line="252" w:lineRule="auto"/>
      <w:ind w:firstLine="160"/>
      <w:jc w:val="both"/>
    </w:pPr>
    <w:rPr>
      <w:rFonts w:ascii="Times New Roman" w:eastAsia="Arial" w:hAnsi="Times New Roman" w:cs="Times New Roman"/>
      <w:sz w:val="18"/>
      <w:szCs w:val="18"/>
      <w:lang w:eastAsia="ar-SA"/>
    </w:rPr>
  </w:style>
  <w:style w:type="paragraph" w:customStyle="1" w:styleId="Iauiue">
    <w:name w:val="Iau?iue"/>
    <w:uiPriority w:val="99"/>
    <w:rsid w:val="005F36A2"/>
    <w:pPr>
      <w:widowControl w:val="0"/>
      <w:spacing w:after="0" w:line="240" w:lineRule="auto"/>
    </w:pPr>
    <w:rPr>
      <w:rFonts w:ascii="Times New Roman" w:eastAsia="Times New Roman" w:hAnsi="Times New Roman" w:cs="Times New Roman"/>
      <w:sz w:val="20"/>
      <w:szCs w:val="20"/>
      <w:lang w:eastAsia="ru-RU"/>
    </w:rPr>
  </w:style>
  <w:style w:type="character" w:customStyle="1" w:styleId="affffffffd">
    <w:name w:val="Основной текст_"/>
    <w:link w:val="3f2"/>
    <w:rsid w:val="005F36A2"/>
    <w:rPr>
      <w:sz w:val="18"/>
      <w:szCs w:val="18"/>
      <w:shd w:val="clear" w:color="auto" w:fill="FFFFFF"/>
    </w:rPr>
  </w:style>
  <w:style w:type="paragraph" w:customStyle="1" w:styleId="3f2">
    <w:name w:val="Основной текст3"/>
    <w:basedOn w:val="a2"/>
    <w:link w:val="affffffffd"/>
    <w:rsid w:val="005F36A2"/>
    <w:pPr>
      <w:shd w:val="clear" w:color="auto" w:fill="FFFFFF"/>
      <w:spacing w:after="0" w:line="198" w:lineRule="exact"/>
      <w:ind w:firstLine="0"/>
      <w:jc w:val="left"/>
    </w:pPr>
    <w:rPr>
      <w:rFonts w:asciiTheme="minorHAnsi" w:eastAsiaTheme="minorHAnsi" w:hAnsiTheme="minorHAnsi" w:cstheme="minorBidi"/>
      <w:sz w:val="18"/>
      <w:szCs w:val="18"/>
    </w:rPr>
  </w:style>
  <w:style w:type="character" w:customStyle="1" w:styleId="affffffffe">
    <w:name w:val="Сноска_"/>
    <w:link w:val="afffffffff"/>
    <w:rsid w:val="005F36A2"/>
    <w:rPr>
      <w:sz w:val="18"/>
      <w:szCs w:val="18"/>
      <w:shd w:val="clear" w:color="auto" w:fill="FFFFFF"/>
    </w:rPr>
  </w:style>
  <w:style w:type="paragraph" w:customStyle="1" w:styleId="afffffffff">
    <w:name w:val="Сноска"/>
    <w:basedOn w:val="a2"/>
    <w:link w:val="affffffffe"/>
    <w:rsid w:val="005F36A2"/>
    <w:pPr>
      <w:shd w:val="clear" w:color="auto" w:fill="FFFFFF"/>
      <w:spacing w:after="300" w:line="212" w:lineRule="exact"/>
      <w:ind w:firstLine="0"/>
    </w:pPr>
    <w:rPr>
      <w:rFonts w:asciiTheme="minorHAnsi" w:eastAsiaTheme="minorHAnsi" w:hAnsiTheme="minorHAnsi" w:cstheme="minorBidi"/>
      <w:sz w:val="18"/>
      <w:szCs w:val="18"/>
    </w:rPr>
  </w:style>
  <w:style w:type="paragraph" w:customStyle="1" w:styleId="Iniiaiieoaenonionooiii2">
    <w:name w:val="Iniiaiie oaeno n ionooiii 2"/>
    <w:basedOn w:val="Iauiue"/>
    <w:rsid w:val="005F36A2"/>
    <w:pPr>
      <w:widowControl/>
      <w:ind w:firstLine="284"/>
      <w:jc w:val="both"/>
    </w:pPr>
    <w:rPr>
      <w:rFonts w:ascii="Peterburg" w:hAnsi="Peterburg"/>
    </w:rPr>
  </w:style>
  <w:style w:type="paragraph" w:customStyle="1" w:styleId="nienie">
    <w:name w:val="nienie"/>
    <w:basedOn w:val="Iauiue"/>
    <w:uiPriority w:val="99"/>
    <w:rsid w:val="005F36A2"/>
    <w:pPr>
      <w:keepLines/>
      <w:ind w:left="709" w:hanging="284"/>
      <w:jc w:val="both"/>
    </w:pPr>
    <w:rPr>
      <w:rFonts w:ascii="Peterburg" w:hAnsi="Peterburg" w:cs="Peterburg"/>
      <w:sz w:val="24"/>
      <w:szCs w:val="24"/>
    </w:rPr>
  </w:style>
  <w:style w:type="character" w:customStyle="1" w:styleId="match">
    <w:name w:val="match"/>
    <w:rsid w:val="005F36A2"/>
  </w:style>
  <w:style w:type="character" w:customStyle="1" w:styleId="2f9">
    <w:name w:val="Основной текст (2)_"/>
    <w:link w:val="2fa"/>
    <w:rsid w:val="005F36A2"/>
    <w:rPr>
      <w:sz w:val="18"/>
      <w:szCs w:val="18"/>
      <w:shd w:val="clear" w:color="auto" w:fill="FFFFFF"/>
    </w:rPr>
  </w:style>
  <w:style w:type="paragraph" w:customStyle="1" w:styleId="2fa">
    <w:name w:val="Основной текст (2)"/>
    <w:basedOn w:val="a2"/>
    <w:link w:val="2f9"/>
    <w:rsid w:val="005F36A2"/>
    <w:pPr>
      <w:shd w:val="clear" w:color="auto" w:fill="FFFFFF"/>
      <w:spacing w:after="0" w:line="198" w:lineRule="exact"/>
      <w:ind w:firstLine="0"/>
      <w:jc w:val="left"/>
    </w:pPr>
    <w:rPr>
      <w:rFonts w:asciiTheme="minorHAnsi" w:eastAsiaTheme="minorHAnsi" w:hAnsiTheme="minorHAnsi" w:cstheme="minorBidi"/>
      <w:sz w:val="18"/>
      <w:szCs w:val="18"/>
    </w:rPr>
  </w:style>
  <w:style w:type="paragraph" w:customStyle="1" w:styleId="140">
    <w:name w:val="Текст 14(основной)"/>
    <w:basedOn w:val="a2"/>
    <w:link w:val="141"/>
    <w:autoRedefine/>
    <w:rsid w:val="005F36A2"/>
    <w:pPr>
      <w:spacing w:after="0" w:line="240" w:lineRule="auto"/>
      <w:ind w:left="360" w:firstLine="0"/>
    </w:pPr>
    <w:rPr>
      <w:rFonts w:eastAsia="Times New Roman"/>
      <w:sz w:val="28"/>
      <w:szCs w:val="24"/>
    </w:rPr>
  </w:style>
  <w:style w:type="character" w:customStyle="1" w:styleId="141">
    <w:name w:val="Текст 14(основной) Знак"/>
    <w:link w:val="140"/>
    <w:rsid w:val="005F36A2"/>
    <w:rPr>
      <w:rFonts w:ascii="Times New Roman" w:eastAsia="Times New Roman" w:hAnsi="Times New Roman" w:cs="Times New Roman"/>
      <w:sz w:val="28"/>
      <w:szCs w:val="24"/>
    </w:rPr>
  </w:style>
  <w:style w:type="character" w:customStyle="1" w:styleId="afff8">
    <w:name w:val="Список Знак"/>
    <w:link w:val="afff7"/>
    <w:rsid w:val="005F36A2"/>
    <w:rPr>
      <w:rFonts w:ascii="Arial" w:eastAsia="Times New Roman" w:hAnsi="Arial" w:cs="Arial"/>
      <w:spacing w:val="-5"/>
      <w:sz w:val="20"/>
      <w:szCs w:val="20"/>
    </w:rPr>
  </w:style>
  <w:style w:type="character" w:customStyle="1" w:styleId="WW8Num6z0">
    <w:name w:val="WW8Num6z0"/>
    <w:rsid w:val="005F36A2"/>
    <w:rPr>
      <w:color w:val="auto"/>
    </w:rPr>
  </w:style>
  <w:style w:type="character" w:customStyle="1" w:styleId="WW8Num6z1">
    <w:name w:val="WW8Num6z1"/>
    <w:rsid w:val="005F36A2"/>
    <w:rPr>
      <w:rFonts w:ascii="Symbol" w:hAnsi="Symbol"/>
    </w:rPr>
  </w:style>
  <w:style w:type="character" w:customStyle="1" w:styleId="WW8Num8z0">
    <w:name w:val="WW8Num8z0"/>
    <w:rsid w:val="005F36A2"/>
    <w:rPr>
      <w:rFonts w:ascii="Times New Roman" w:hAnsi="Times New Roman" w:cs="Times New Roman"/>
    </w:rPr>
  </w:style>
  <w:style w:type="character" w:customStyle="1" w:styleId="WW8Num8z1">
    <w:name w:val="WW8Num8z1"/>
    <w:rsid w:val="005F36A2"/>
    <w:rPr>
      <w:rFonts w:ascii="Courier New" w:hAnsi="Courier New" w:cs="Courier New"/>
    </w:rPr>
  </w:style>
  <w:style w:type="character" w:customStyle="1" w:styleId="WW8Num8z2">
    <w:name w:val="WW8Num8z2"/>
    <w:rsid w:val="005F36A2"/>
    <w:rPr>
      <w:rFonts w:ascii="Wingdings" w:hAnsi="Wingdings"/>
    </w:rPr>
  </w:style>
  <w:style w:type="character" w:customStyle="1" w:styleId="WW8Num8z3">
    <w:name w:val="WW8Num8z3"/>
    <w:rsid w:val="005F36A2"/>
    <w:rPr>
      <w:rFonts w:ascii="Symbol" w:hAnsi="Symbol"/>
    </w:rPr>
  </w:style>
  <w:style w:type="character" w:customStyle="1" w:styleId="WW8Num11z0">
    <w:name w:val="WW8Num11z0"/>
    <w:rsid w:val="005F36A2"/>
    <w:rPr>
      <w:rFonts w:ascii="Symbol" w:hAnsi="Symbol"/>
    </w:rPr>
  </w:style>
  <w:style w:type="character" w:customStyle="1" w:styleId="WW8Num11z1">
    <w:name w:val="WW8Num11z1"/>
    <w:rsid w:val="005F36A2"/>
    <w:rPr>
      <w:rFonts w:ascii="Courier New" w:hAnsi="Courier New" w:cs="Courier New"/>
    </w:rPr>
  </w:style>
  <w:style w:type="character" w:customStyle="1" w:styleId="WW8Num11z2">
    <w:name w:val="WW8Num11z2"/>
    <w:rsid w:val="005F36A2"/>
    <w:rPr>
      <w:rFonts w:ascii="Wingdings" w:hAnsi="Wingdings"/>
    </w:rPr>
  </w:style>
  <w:style w:type="character" w:customStyle="1" w:styleId="WW8Num12z0">
    <w:name w:val="WW8Num12z0"/>
    <w:rsid w:val="005F36A2"/>
    <w:rPr>
      <w:rFonts w:ascii="Symbol" w:hAnsi="Symbol"/>
    </w:rPr>
  </w:style>
  <w:style w:type="character" w:customStyle="1" w:styleId="WW8Num12z1">
    <w:name w:val="WW8Num12z1"/>
    <w:rsid w:val="005F36A2"/>
    <w:rPr>
      <w:rFonts w:ascii="Courier New" w:hAnsi="Courier New" w:cs="Courier New"/>
    </w:rPr>
  </w:style>
  <w:style w:type="character" w:customStyle="1" w:styleId="WW8Num12z2">
    <w:name w:val="WW8Num12z2"/>
    <w:rsid w:val="005F36A2"/>
    <w:rPr>
      <w:rFonts w:ascii="Wingdings" w:hAnsi="Wingdings"/>
    </w:rPr>
  </w:style>
  <w:style w:type="character" w:customStyle="1" w:styleId="WW8Num17z0">
    <w:name w:val="WW8Num17z0"/>
    <w:rsid w:val="005F36A2"/>
    <w:rPr>
      <w:rFonts w:ascii="Times New Roman" w:hAnsi="Times New Roman" w:cs="Times New Roman"/>
    </w:rPr>
  </w:style>
  <w:style w:type="character" w:customStyle="1" w:styleId="WW8Num17z1">
    <w:name w:val="WW8Num17z1"/>
    <w:rsid w:val="005F36A2"/>
    <w:rPr>
      <w:rFonts w:ascii="Courier New" w:hAnsi="Courier New" w:cs="Courier New"/>
    </w:rPr>
  </w:style>
  <w:style w:type="character" w:customStyle="1" w:styleId="WW8Num17z2">
    <w:name w:val="WW8Num17z2"/>
    <w:rsid w:val="005F36A2"/>
    <w:rPr>
      <w:rFonts w:ascii="Wingdings" w:hAnsi="Wingdings"/>
    </w:rPr>
  </w:style>
  <w:style w:type="character" w:customStyle="1" w:styleId="WW8Num17z3">
    <w:name w:val="WW8Num17z3"/>
    <w:rsid w:val="005F36A2"/>
    <w:rPr>
      <w:rFonts w:ascii="Symbol" w:hAnsi="Symbol"/>
    </w:rPr>
  </w:style>
  <w:style w:type="character" w:customStyle="1" w:styleId="WW8Num19z0">
    <w:name w:val="WW8Num19z0"/>
    <w:rsid w:val="005F36A2"/>
    <w:rPr>
      <w:rFonts w:ascii="Symbol" w:hAnsi="Symbol"/>
      <w:color w:val="auto"/>
    </w:rPr>
  </w:style>
  <w:style w:type="character" w:customStyle="1" w:styleId="WW8Num19z1">
    <w:name w:val="WW8Num19z1"/>
    <w:rsid w:val="005F36A2"/>
    <w:rPr>
      <w:rFonts w:ascii="Courier New" w:hAnsi="Courier New" w:cs="Courier New"/>
    </w:rPr>
  </w:style>
  <w:style w:type="character" w:customStyle="1" w:styleId="WW8Num19z2">
    <w:name w:val="WW8Num19z2"/>
    <w:rsid w:val="005F36A2"/>
    <w:rPr>
      <w:rFonts w:ascii="Wingdings" w:hAnsi="Wingdings"/>
    </w:rPr>
  </w:style>
  <w:style w:type="character" w:customStyle="1" w:styleId="WW8Num19z3">
    <w:name w:val="WW8Num19z3"/>
    <w:rsid w:val="005F36A2"/>
    <w:rPr>
      <w:rFonts w:ascii="Symbol" w:hAnsi="Symbol"/>
    </w:rPr>
  </w:style>
  <w:style w:type="character" w:customStyle="1" w:styleId="WW8Num20z0">
    <w:name w:val="WW8Num20z0"/>
    <w:rsid w:val="005F36A2"/>
    <w:rPr>
      <w:rFonts w:ascii="Symbol" w:hAnsi="Symbol"/>
    </w:rPr>
  </w:style>
  <w:style w:type="character" w:customStyle="1" w:styleId="WW8Num20z1">
    <w:name w:val="WW8Num20z1"/>
    <w:rsid w:val="005F36A2"/>
    <w:rPr>
      <w:rFonts w:ascii="Courier New" w:hAnsi="Courier New" w:cs="Courier New"/>
    </w:rPr>
  </w:style>
  <w:style w:type="character" w:customStyle="1" w:styleId="WW8Num20z2">
    <w:name w:val="WW8Num20z2"/>
    <w:rsid w:val="005F36A2"/>
    <w:rPr>
      <w:rFonts w:ascii="Wingdings" w:hAnsi="Wingdings"/>
    </w:rPr>
  </w:style>
  <w:style w:type="character" w:customStyle="1" w:styleId="WW8Num21z0">
    <w:name w:val="WW8Num21z0"/>
    <w:rsid w:val="005F36A2"/>
    <w:rPr>
      <w:rFonts w:ascii="Times New Roman" w:hAnsi="Times New Roman" w:cs="Times New Roman"/>
    </w:rPr>
  </w:style>
  <w:style w:type="character" w:customStyle="1" w:styleId="WW8Num21z1">
    <w:name w:val="WW8Num21z1"/>
    <w:rsid w:val="005F36A2"/>
    <w:rPr>
      <w:rFonts w:ascii="Courier New" w:hAnsi="Courier New" w:cs="Courier New"/>
    </w:rPr>
  </w:style>
  <w:style w:type="character" w:customStyle="1" w:styleId="WW8Num21z2">
    <w:name w:val="WW8Num21z2"/>
    <w:rsid w:val="005F36A2"/>
    <w:rPr>
      <w:rFonts w:ascii="Wingdings" w:hAnsi="Wingdings"/>
    </w:rPr>
  </w:style>
  <w:style w:type="character" w:customStyle="1" w:styleId="WW8Num21z3">
    <w:name w:val="WW8Num21z3"/>
    <w:rsid w:val="005F36A2"/>
    <w:rPr>
      <w:rFonts w:ascii="Symbol" w:hAnsi="Symbol"/>
    </w:rPr>
  </w:style>
  <w:style w:type="character" w:customStyle="1" w:styleId="WW8Num22z0">
    <w:name w:val="WW8Num22z0"/>
    <w:rsid w:val="005F36A2"/>
    <w:rPr>
      <w:b/>
    </w:rPr>
  </w:style>
  <w:style w:type="character" w:customStyle="1" w:styleId="WW8Num25z0">
    <w:name w:val="WW8Num25z0"/>
    <w:rsid w:val="005F36A2"/>
    <w:rPr>
      <w:rFonts w:ascii="Symbol" w:hAnsi="Symbol"/>
    </w:rPr>
  </w:style>
  <w:style w:type="character" w:customStyle="1" w:styleId="WW8Num25z1">
    <w:name w:val="WW8Num25z1"/>
    <w:rsid w:val="005F36A2"/>
    <w:rPr>
      <w:rFonts w:ascii="Courier New" w:hAnsi="Courier New" w:cs="Courier New"/>
    </w:rPr>
  </w:style>
  <w:style w:type="character" w:customStyle="1" w:styleId="WW8Num25z2">
    <w:name w:val="WW8Num25z2"/>
    <w:rsid w:val="005F36A2"/>
    <w:rPr>
      <w:rFonts w:ascii="Wingdings" w:hAnsi="Wingdings"/>
    </w:rPr>
  </w:style>
  <w:style w:type="character" w:customStyle="1" w:styleId="WW8Num27z0">
    <w:name w:val="WW8Num27z0"/>
    <w:rsid w:val="005F36A2"/>
    <w:rPr>
      <w:rFonts w:ascii="Symbol" w:hAnsi="Symbol"/>
    </w:rPr>
  </w:style>
  <w:style w:type="character" w:customStyle="1" w:styleId="WW8Num27z1">
    <w:name w:val="WW8Num27z1"/>
    <w:rsid w:val="005F36A2"/>
    <w:rPr>
      <w:rFonts w:ascii="Courier New" w:hAnsi="Courier New" w:cs="Courier New"/>
    </w:rPr>
  </w:style>
  <w:style w:type="character" w:customStyle="1" w:styleId="WW8Num27z2">
    <w:name w:val="WW8Num27z2"/>
    <w:rsid w:val="005F36A2"/>
    <w:rPr>
      <w:rFonts w:ascii="Wingdings" w:hAnsi="Wingdings"/>
    </w:rPr>
  </w:style>
  <w:style w:type="character" w:customStyle="1" w:styleId="WW8Num28z0">
    <w:name w:val="WW8Num28z0"/>
    <w:rsid w:val="005F36A2"/>
    <w:rPr>
      <w:rFonts w:ascii="Symbol" w:hAnsi="Symbol"/>
    </w:rPr>
  </w:style>
  <w:style w:type="character" w:customStyle="1" w:styleId="WW8Num28z1">
    <w:name w:val="WW8Num28z1"/>
    <w:rsid w:val="005F36A2"/>
    <w:rPr>
      <w:rFonts w:ascii="Courier New" w:hAnsi="Courier New" w:cs="Courier New"/>
    </w:rPr>
  </w:style>
  <w:style w:type="character" w:customStyle="1" w:styleId="WW8Num28z2">
    <w:name w:val="WW8Num28z2"/>
    <w:rsid w:val="005F36A2"/>
    <w:rPr>
      <w:rFonts w:ascii="Wingdings" w:hAnsi="Wingdings"/>
    </w:rPr>
  </w:style>
  <w:style w:type="character" w:customStyle="1" w:styleId="WW8Num32z0">
    <w:name w:val="WW8Num32z0"/>
    <w:rsid w:val="005F36A2"/>
    <w:rPr>
      <w:rFonts w:ascii="Symbol" w:hAnsi="Symbol"/>
    </w:rPr>
  </w:style>
  <w:style w:type="character" w:customStyle="1" w:styleId="WW8Num32z2">
    <w:name w:val="WW8Num32z2"/>
    <w:rsid w:val="005F36A2"/>
    <w:rPr>
      <w:rFonts w:ascii="Wingdings" w:hAnsi="Wingdings"/>
    </w:rPr>
  </w:style>
  <w:style w:type="character" w:customStyle="1" w:styleId="WW8Num32z4">
    <w:name w:val="WW8Num32z4"/>
    <w:rsid w:val="005F36A2"/>
    <w:rPr>
      <w:rFonts w:ascii="Courier New" w:hAnsi="Courier New" w:cs="Courier New"/>
    </w:rPr>
  </w:style>
  <w:style w:type="character" w:customStyle="1" w:styleId="WW8Num33z0">
    <w:name w:val="WW8Num33z0"/>
    <w:rsid w:val="005F36A2"/>
    <w:rPr>
      <w:rFonts w:ascii="Symbol" w:hAnsi="Symbol"/>
    </w:rPr>
  </w:style>
  <w:style w:type="character" w:customStyle="1" w:styleId="WW8Num33z1">
    <w:name w:val="WW8Num33z1"/>
    <w:rsid w:val="005F36A2"/>
    <w:rPr>
      <w:rFonts w:ascii="Courier New" w:hAnsi="Courier New" w:cs="Courier New"/>
    </w:rPr>
  </w:style>
  <w:style w:type="character" w:customStyle="1" w:styleId="WW8Num33z2">
    <w:name w:val="WW8Num33z2"/>
    <w:rsid w:val="005F36A2"/>
    <w:rPr>
      <w:rFonts w:ascii="Wingdings" w:hAnsi="Wingdings"/>
    </w:rPr>
  </w:style>
  <w:style w:type="character" w:customStyle="1" w:styleId="WW8Num36z0">
    <w:name w:val="WW8Num36z0"/>
    <w:rsid w:val="005F36A2"/>
    <w:rPr>
      <w:rFonts w:ascii="Symbol" w:hAnsi="Symbol"/>
    </w:rPr>
  </w:style>
  <w:style w:type="character" w:customStyle="1" w:styleId="WW8Num36z1">
    <w:name w:val="WW8Num36z1"/>
    <w:rsid w:val="005F36A2"/>
    <w:rPr>
      <w:rFonts w:ascii="Courier New" w:hAnsi="Courier New" w:cs="Courier New"/>
    </w:rPr>
  </w:style>
  <w:style w:type="character" w:customStyle="1" w:styleId="WW8Num36z2">
    <w:name w:val="WW8Num36z2"/>
    <w:rsid w:val="005F36A2"/>
    <w:rPr>
      <w:rFonts w:ascii="Wingdings" w:hAnsi="Wingdings"/>
    </w:rPr>
  </w:style>
  <w:style w:type="character" w:customStyle="1" w:styleId="WW8Num37z0">
    <w:name w:val="WW8Num37z0"/>
    <w:rsid w:val="005F36A2"/>
    <w:rPr>
      <w:rFonts w:ascii="Symbol" w:hAnsi="Symbol"/>
      <w:color w:val="auto"/>
    </w:rPr>
  </w:style>
  <w:style w:type="character" w:customStyle="1" w:styleId="WW8Num37z2">
    <w:name w:val="WW8Num37z2"/>
    <w:rsid w:val="005F36A2"/>
    <w:rPr>
      <w:rFonts w:ascii="Wingdings" w:hAnsi="Wingdings"/>
    </w:rPr>
  </w:style>
  <w:style w:type="character" w:customStyle="1" w:styleId="WW8Num37z3">
    <w:name w:val="WW8Num37z3"/>
    <w:rsid w:val="005F36A2"/>
    <w:rPr>
      <w:rFonts w:ascii="Symbol" w:hAnsi="Symbol"/>
    </w:rPr>
  </w:style>
  <w:style w:type="character" w:customStyle="1" w:styleId="WW8Num37z4">
    <w:name w:val="WW8Num37z4"/>
    <w:rsid w:val="005F36A2"/>
    <w:rPr>
      <w:rFonts w:ascii="Courier New" w:hAnsi="Courier New" w:cs="Courier New"/>
    </w:rPr>
  </w:style>
  <w:style w:type="character" w:customStyle="1" w:styleId="1ffa">
    <w:name w:val="Основной шрифт абзаца1"/>
    <w:rsid w:val="005F36A2"/>
  </w:style>
  <w:style w:type="character" w:customStyle="1" w:styleId="1ffb">
    <w:name w:val="Знак примечания1"/>
    <w:rsid w:val="005F36A2"/>
    <w:rPr>
      <w:sz w:val="16"/>
      <w:szCs w:val="16"/>
    </w:rPr>
  </w:style>
  <w:style w:type="character" w:customStyle="1" w:styleId="afffffffff0">
    <w:name w:val="Обычный в таблице Знак Знак"/>
    <w:rsid w:val="005F36A2"/>
    <w:rPr>
      <w:sz w:val="24"/>
      <w:szCs w:val="24"/>
      <w:lang w:val="ru-RU" w:eastAsia="ar-SA" w:bidi="ar-SA"/>
    </w:rPr>
  </w:style>
  <w:style w:type="character" w:customStyle="1" w:styleId="afffffffff1">
    <w:name w:val="Маркированный список Знак"/>
    <w:rsid w:val="005F36A2"/>
    <w:rPr>
      <w:sz w:val="24"/>
      <w:szCs w:val="24"/>
    </w:rPr>
  </w:style>
  <w:style w:type="character" w:customStyle="1" w:styleId="3f3">
    <w:name w:val="Знак3 Знак Знак Знак"/>
    <w:rsid w:val="005F36A2"/>
    <w:rPr>
      <w:b/>
      <w:sz w:val="24"/>
      <w:szCs w:val="24"/>
      <w:u w:val="single"/>
      <w:lang w:val="ru-RU" w:eastAsia="ar-SA" w:bidi="ar-SA"/>
    </w:rPr>
  </w:style>
  <w:style w:type="character" w:customStyle="1" w:styleId="2fb">
    <w:name w:val="Знак2 Знак Знак Знак"/>
    <w:rsid w:val="005F36A2"/>
    <w:rPr>
      <w:b/>
      <w:bCs/>
      <w:sz w:val="24"/>
      <w:szCs w:val="24"/>
      <w:lang w:val="ru-RU" w:eastAsia="ar-SA" w:bidi="ar-SA"/>
    </w:rPr>
  </w:style>
  <w:style w:type="character" w:customStyle="1" w:styleId="1ffc">
    <w:name w:val="Знак1 Знак Знак Знак"/>
    <w:rsid w:val="005F36A2"/>
    <w:rPr>
      <w:sz w:val="24"/>
      <w:szCs w:val="24"/>
      <w:lang w:val="ru-RU" w:eastAsia="ar-SA" w:bidi="ar-SA"/>
    </w:rPr>
  </w:style>
  <w:style w:type="character" w:customStyle="1" w:styleId="afffffffff2">
    <w:name w:val="Заголовок таблицы + Обычный Знак"/>
    <w:rsid w:val="005F36A2"/>
    <w:rPr>
      <w:sz w:val="24"/>
      <w:szCs w:val="24"/>
      <w:lang w:val="ru-RU" w:eastAsia="ar-SA" w:bidi="ar-SA"/>
    </w:rPr>
  </w:style>
  <w:style w:type="character" w:customStyle="1" w:styleId="FontStyle19">
    <w:name w:val="Font Style19"/>
    <w:rsid w:val="005F36A2"/>
    <w:rPr>
      <w:rFonts w:ascii="Times New Roman" w:hAnsi="Times New Roman" w:cs="Times New Roman"/>
      <w:sz w:val="26"/>
      <w:szCs w:val="26"/>
    </w:rPr>
  </w:style>
  <w:style w:type="paragraph" w:customStyle="1" w:styleId="afffffffff3">
    <w:name w:val="Заголовок"/>
    <w:basedOn w:val="a2"/>
    <w:next w:val="a"/>
    <w:rsid w:val="005F36A2"/>
    <w:pPr>
      <w:keepNext/>
      <w:spacing w:before="240" w:line="360" w:lineRule="auto"/>
      <w:ind w:firstLine="709"/>
    </w:pPr>
    <w:rPr>
      <w:rFonts w:ascii="Arial" w:eastAsia="MS Mincho" w:hAnsi="Arial" w:cs="Tahoma"/>
      <w:sz w:val="28"/>
      <w:szCs w:val="28"/>
      <w:lang w:eastAsia="ar-SA"/>
    </w:rPr>
  </w:style>
  <w:style w:type="character" w:customStyle="1" w:styleId="1ffd">
    <w:name w:val="Основной текст Знак1"/>
    <w:basedOn w:val="a3"/>
    <w:semiHidden/>
    <w:rsid w:val="005F36A2"/>
    <w:rPr>
      <w:rFonts w:ascii="Times New Roman" w:eastAsia="Times New Roman" w:hAnsi="Times New Roman" w:cs="Times New Roman"/>
      <w:sz w:val="28"/>
      <w:szCs w:val="24"/>
      <w:lang w:eastAsia="ar-SA"/>
    </w:rPr>
  </w:style>
  <w:style w:type="paragraph" w:customStyle="1" w:styleId="1ffe">
    <w:name w:val="Название1"/>
    <w:basedOn w:val="a2"/>
    <w:rsid w:val="005F36A2"/>
    <w:pPr>
      <w:suppressLineNumbers/>
      <w:spacing w:before="120" w:line="360" w:lineRule="auto"/>
      <w:ind w:firstLine="709"/>
    </w:pPr>
    <w:rPr>
      <w:rFonts w:ascii="Arial" w:eastAsia="Times New Roman" w:hAnsi="Arial" w:cs="Tahoma"/>
      <w:i/>
      <w:iCs/>
      <w:sz w:val="20"/>
      <w:szCs w:val="24"/>
      <w:lang w:eastAsia="ar-SA"/>
    </w:rPr>
  </w:style>
  <w:style w:type="paragraph" w:customStyle="1" w:styleId="1fff">
    <w:name w:val="Указатель1"/>
    <w:basedOn w:val="a2"/>
    <w:rsid w:val="005F36A2"/>
    <w:pPr>
      <w:suppressLineNumbers/>
      <w:spacing w:after="0" w:line="360" w:lineRule="auto"/>
      <w:ind w:firstLine="709"/>
    </w:pPr>
    <w:rPr>
      <w:rFonts w:ascii="Arial" w:eastAsia="Times New Roman" w:hAnsi="Arial" w:cs="Tahoma"/>
      <w:szCs w:val="24"/>
      <w:lang w:eastAsia="ar-SA"/>
    </w:rPr>
  </w:style>
  <w:style w:type="paragraph" w:customStyle="1" w:styleId="211">
    <w:name w:val="Основной текст с отступом 21"/>
    <w:basedOn w:val="a2"/>
    <w:rsid w:val="005F36A2"/>
    <w:pPr>
      <w:spacing w:after="0" w:line="360" w:lineRule="auto"/>
      <w:ind w:left="360" w:firstLine="709"/>
      <w:jc w:val="center"/>
    </w:pPr>
    <w:rPr>
      <w:rFonts w:eastAsia="Times New Roman"/>
      <w:b/>
      <w:bCs/>
      <w:caps/>
      <w:szCs w:val="24"/>
      <w:lang w:eastAsia="ar-SA"/>
    </w:rPr>
  </w:style>
  <w:style w:type="paragraph" w:customStyle="1" w:styleId="310">
    <w:name w:val="Основной текст с отступом 31"/>
    <w:basedOn w:val="a2"/>
    <w:rsid w:val="005F36A2"/>
    <w:pPr>
      <w:spacing w:after="0" w:line="360" w:lineRule="auto"/>
      <w:ind w:firstLine="540"/>
    </w:pPr>
    <w:rPr>
      <w:rFonts w:eastAsia="Times New Roman"/>
      <w:sz w:val="28"/>
      <w:szCs w:val="28"/>
      <w:lang w:eastAsia="ar-SA"/>
    </w:rPr>
  </w:style>
  <w:style w:type="paragraph" w:customStyle="1" w:styleId="ConsNonformat1">
    <w:name w:val="ConsNonformat"/>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311">
    <w:name w:val="Основной текст 31"/>
    <w:basedOn w:val="a2"/>
    <w:rsid w:val="005F36A2"/>
    <w:pPr>
      <w:spacing w:line="360" w:lineRule="auto"/>
      <w:ind w:firstLine="709"/>
    </w:pPr>
    <w:rPr>
      <w:rFonts w:eastAsia="Times New Roman"/>
      <w:sz w:val="16"/>
      <w:szCs w:val="16"/>
      <w:lang w:eastAsia="ar-SA"/>
    </w:rPr>
  </w:style>
  <w:style w:type="paragraph" w:styleId="afffffffff4">
    <w:name w:val="Subtitle"/>
    <w:basedOn w:val="affffffffb"/>
    <w:next w:val="a"/>
    <w:link w:val="afffffffff5"/>
    <w:rsid w:val="005F36A2"/>
    <w:pPr>
      <w:keepNext/>
      <w:keepLines/>
      <w:spacing w:before="60" w:after="120" w:line="340" w:lineRule="atLeast"/>
      <w:ind w:firstLine="709"/>
      <w:jc w:val="left"/>
    </w:pPr>
    <w:rPr>
      <w:rFonts w:ascii="Arial" w:hAnsi="Arial" w:cs="Arial"/>
      <w:spacing w:val="-16"/>
      <w:kern w:val="1"/>
      <w:sz w:val="32"/>
      <w:szCs w:val="32"/>
      <w:lang w:eastAsia="ar-SA"/>
    </w:rPr>
  </w:style>
  <w:style w:type="character" w:customStyle="1" w:styleId="afffffffff5">
    <w:name w:val="Подзаголовок Знак"/>
    <w:basedOn w:val="a3"/>
    <w:link w:val="afffffffff4"/>
    <w:rsid w:val="005F36A2"/>
    <w:rPr>
      <w:rFonts w:ascii="Arial" w:eastAsia="Times New Roman" w:hAnsi="Arial" w:cs="Arial"/>
      <w:spacing w:val="-16"/>
      <w:kern w:val="1"/>
      <w:sz w:val="32"/>
      <w:szCs w:val="32"/>
      <w:lang w:eastAsia="ar-SA"/>
    </w:rPr>
  </w:style>
  <w:style w:type="paragraph" w:customStyle="1" w:styleId="212">
    <w:name w:val="Список 21"/>
    <w:basedOn w:val="afff7"/>
    <w:rsid w:val="005F36A2"/>
    <w:pPr>
      <w:ind w:left="1800"/>
    </w:pPr>
    <w:rPr>
      <w:lang w:eastAsia="ar-SA"/>
    </w:rPr>
  </w:style>
  <w:style w:type="paragraph" w:customStyle="1" w:styleId="312">
    <w:name w:val="Список 31"/>
    <w:basedOn w:val="afff7"/>
    <w:rsid w:val="005F36A2"/>
    <w:pPr>
      <w:ind w:left="2160"/>
    </w:pPr>
    <w:rPr>
      <w:lang w:eastAsia="ar-SA"/>
    </w:rPr>
  </w:style>
  <w:style w:type="paragraph" w:customStyle="1" w:styleId="410">
    <w:name w:val="Список 41"/>
    <w:basedOn w:val="afff7"/>
    <w:rsid w:val="005F36A2"/>
    <w:pPr>
      <w:ind w:left="2520"/>
    </w:pPr>
    <w:rPr>
      <w:lang w:eastAsia="ar-SA"/>
    </w:rPr>
  </w:style>
  <w:style w:type="paragraph" w:customStyle="1" w:styleId="510">
    <w:name w:val="Список 51"/>
    <w:basedOn w:val="afff7"/>
    <w:rsid w:val="005F36A2"/>
    <w:pPr>
      <w:ind w:left="2880"/>
    </w:pPr>
    <w:rPr>
      <w:lang w:eastAsia="ar-SA"/>
    </w:rPr>
  </w:style>
  <w:style w:type="paragraph" w:customStyle="1" w:styleId="213">
    <w:name w:val="Маркированный список 21"/>
    <w:basedOn w:val="a2"/>
    <w:rsid w:val="005F36A2"/>
    <w:pPr>
      <w:tabs>
        <w:tab w:val="left" w:pos="2352"/>
      </w:tabs>
      <w:spacing w:after="240" w:line="240" w:lineRule="atLeast"/>
      <w:ind w:left="1800" w:hanging="552"/>
    </w:pPr>
    <w:rPr>
      <w:rFonts w:ascii="Arial" w:eastAsia="Times New Roman" w:hAnsi="Arial" w:cs="Arial"/>
      <w:spacing w:val="-5"/>
      <w:sz w:val="20"/>
      <w:szCs w:val="20"/>
      <w:lang w:eastAsia="ar-SA"/>
    </w:rPr>
  </w:style>
  <w:style w:type="paragraph" w:customStyle="1" w:styleId="313">
    <w:name w:val="Маркированный список 31"/>
    <w:basedOn w:val="a2"/>
    <w:rsid w:val="005F36A2"/>
    <w:pPr>
      <w:tabs>
        <w:tab w:val="left" w:pos="2712"/>
      </w:tabs>
      <w:spacing w:after="240" w:line="240" w:lineRule="atLeast"/>
      <w:ind w:left="2160" w:hanging="552"/>
    </w:pPr>
    <w:rPr>
      <w:rFonts w:ascii="Arial" w:eastAsia="Times New Roman" w:hAnsi="Arial" w:cs="Arial"/>
      <w:spacing w:val="-5"/>
      <w:sz w:val="20"/>
      <w:szCs w:val="20"/>
      <w:lang w:eastAsia="ar-SA"/>
    </w:rPr>
  </w:style>
  <w:style w:type="paragraph" w:customStyle="1" w:styleId="411">
    <w:name w:val="Маркированный список 41"/>
    <w:basedOn w:val="a2"/>
    <w:rsid w:val="005F36A2"/>
    <w:pPr>
      <w:tabs>
        <w:tab w:val="left" w:pos="3072"/>
      </w:tabs>
      <w:spacing w:after="240" w:line="240" w:lineRule="atLeast"/>
      <w:ind w:left="2520" w:hanging="552"/>
    </w:pPr>
    <w:rPr>
      <w:rFonts w:ascii="Arial" w:eastAsia="Times New Roman" w:hAnsi="Arial" w:cs="Arial"/>
      <w:spacing w:val="-5"/>
      <w:sz w:val="20"/>
      <w:szCs w:val="20"/>
      <w:lang w:eastAsia="ar-SA"/>
    </w:rPr>
  </w:style>
  <w:style w:type="paragraph" w:customStyle="1" w:styleId="511">
    <w:name w:val="Маркированный список 51"/>
    <w:basedOn w:val="a2"/>
    <w:rsid w:val="005F36A2"/>
    <w:pPr>
      <w:tabs>
        <w:tab w:val="left" w:pos="3432"/>
      </w:tabs>
      <w:spacing w:after="240" w:line="240" w:lineRule="atLeast"/>
      <w:ind w:left="2880" w:hanging="552"/>
    </w:pPr>
    <w:rPr>
      <w:rFonts w:ascii="Arial" w:eastAsia="Times New Roman" w:hAnsi="Arial" w:cs="Arial"/>
      <w:spacing w:val="-5"/>
      <w:sz w:val="20"/>
      <w:szCs w:val="20"/>
      <w:lang w:eastAsia="ar-SA"/>
    </w:rPr>
  </w:style>
  <w:style w:type="paragraph" w:customStyle="1" w:styleId="1fff0">
    <w:name w:val="Продолжение списка1"/>
    <w:basedOn w:val="afff7"/>
    <w:rsid w:val="005F36A2"/>
    <w:pPr>
      <w:ind w:firstLine="0"/>
    </w:pPr>
    <w:rPr>
      <w:lang w:eastAsia="ar-SA"/>
    </w:rPr>
  </w:style>
  <w:style w:type="paragraph" w:customStyle="1" w:styleId="214">
    <w:name w:val="Продолжение списка 21"/>
    <w:basedOn w:val="1fff0"/>
    <w:rsid w:val="005F36A2"/>
    <w:pPr>
      <w:ind w:left="2160"/>
    </w:pPr>
  </w:style>
  <w:style w:type="paragraph" w:customStyle="1" w:styleId="314">
    <w:name w:val="Продолжение списка 31"/>
    <w:basedOn w:val="1fff0"/>
    <w:rsid w:val="005F36A2"/>
    <w:pPr>
      <w:ind w:left="2520"/>
    </w:pPr>
  </w:style>
  <w:style w:type="paragraph" w:customStyle="1" w:styleId="412">
    <w:name w:val="Продолжение списка 41"/>
    <w:basedOn w:val="1fff0"/>
    <w:rsid w:val="005F36A2"/>
    <w:pPr>
      <w:ind w:left="2880"/>
    </w:pPr>
  </w:style>
  <w:style w:type="paragraph" w:customStyle="1" w:styleId="512">
    <w:name w:val="Продолжение списка 51"/>
    <w:basedOn w:val="1fff0"/>
    <w:rsid w:val="005F36A2"/>
    <w:pPr>
      <w:ind w:left="3240"/>
    </w:pPr>
  </w:style>
  <w:style w:type="paragraph" w:customStyle="1" w:styleId="215">
    <w:name w:val="Нумерованный список 21"/>
    <w:basedOn w:val="1f4"/>
    <w:rsid w:val="005F36A2"/>
    <w:pPr>
      <w:spacing w:before="0" w:beforeAutospacing="0" w:after="240" w:afterAutospacing="0" w:line="240" w:lineRule="atLeast"/>
      <w:ind w:left="1800" w:hanging="360"/>
    </w:pPr>
    <w:rPr>
      <w:rFonts w:ascii="Arial" w:hAnsi="Arial" w:cs="Arial"/>
      <w:spacing w:val="-5"/>
      <w:sz w:val="20"/>
      <w:szCs w:val="20"/>
      <w:lang w:eastAsia="ar-SA"/>
    </w:rPr>
  </w:style>
  <w:style w:type="paragraph" w:customStyle="1" w:styleId="315">
    <w:name w:val="Нумерованный список 31"/>
    <w:basedOn w:val="1f4"/>
    <w:rsid w:val="005F36A2"/>
    <w:pPr>
      <w:tabs>
        <w:tab w:val="left" w:pos="2880"/>
      </w:tabs>
      <w:spacing w:before="0" w:beforeAutospacing="0" w:after="240" w:afterAutospacing="0" w:line="240" w:lineRule="atLeast"/>
      <w:ind w:left="2160" w:hanging="360"/>
    </w:pPr>
    <w:rPr>
      <w:rFonts w:ascii="Arial" w:hAnsi="Arial" w:cs="Arial"/>
      <w:spacing w:val="-5"/>
      <w:sz w:val="20"/>
      <w:szCs w:val="20"/>
      <w:lang w:eastAsia="ar-SA"/>
    </w:rPr>
  </w:style>
  <w:style w:type="paragraph" w:customStyle="1" w:styleId="413">
    <w:name w:val="Нумерованный список 41"/>
    <w:basedOn w:val="1f4"/>
    <w:rsid w:val="005F36A2"/>
    <w:pPr>
      <w:spacing w:before="0" w:beforeAutospacing="0" w:after="240" w:afterAutospacing="0" w:line="240" w:lineRule="atLeast"/>
      <w:ind w:left="2520" w:hanging="360"/>
    </w:pPr>
    <w:rPr>
      <w:rFonts w:ascii="Arial" w:hAnsi="Arial" w:cs="Arial"/>
      <w:spacing w:val="-5"/>
      <w:sz w:val="20"/>
      <w:szCs w:val="20"/>
      <w:lang w:eastAsia="ar-SA"/>
    </w:rPr>
  </w:style>
  <w:style w:type="paragraph" w:customStyle="1" w:styleId="513">
    <w:name w:val="Нумерованный список 51"/>
    <w:basedOn w:val="1f4"/>
    <w:rsid w:val="005F36A2"/>
    <w:pPr>
      <w:spacing w:before="0" w:beforeAutospacing="0" w:after="240" w:afterAutospacing="0" w:line="240" w:lineRule="atLeast"/>
      <w:ind w:left="2880" w:hanging="360"/>
    </w:pPr>
    <w:rPr>
      <w:rFonts w:ascii="Arial" w:hAnsi="Arial" w:cs="Arial"/>
      <w:spacing w:val="-5"/>
      <w:sz w:val="20"/>
      <w:szCs w:val="20"/>
      <w:lang w:eastAsia="ar-SA"/>
    </w:rPr>
  </w:style>
  <w:style w:type="paragraph" w:customStyle="1" w:styleId="1fff1">
    <w:name w:val="Обычный отступ1"/>
    <w:basedOn w:val="a2"/>
    <w:rsid w:val="005F36A2"/>
    <w:pPr>
      <w:spacing w:after="0" w:line="360" w:lineRule="auto"/>
      <w:ind w:left="1440" w:firstLine="709"/>
    </w:pPr>
    <w:rPr>
      <w:rFonts w:ascii="Arial" w:eastAsia="Times New Roman" w:hAnsi="Arial" w:cs="Arial"/>
      <w:spacing w:val="-5"/>
      <w:sz w:val="20"/>
      <w:szCs w:val="20"/>
      <w:lang w:eastAsia="ar-SA"/>
    </w:rPr>
  </w:style>
  <w:style w:type="paragraph" w:customStyle="1" w:styleId="1fff2">
    <w:name w:val="Приветствие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3">
    <w:name w:val="Прощание1"/>
    <w:basedOn w:val="a2"/>
    <w:rsid w:val="005F36A2"/>
    <w:pPr>
      <w:spacing w:after="0" w:line="360" w:lineRule="auto"/>
      <w:ind w:left="4252" w:firstLine="709"/>
    </w:pPr>
    <w:rPr>
      <w:rFonts w:ascii="Arial" w:eastAsia="Times New Roman" w:hAnsi="Arial" w:cs="Arial"/>
      <w:spacing w:val="-5"/>
      <w:sz w:val="20"/>
      <w:szCs w:val="20"/>
      <w:lang w:eastAsia="ar-SA"/>
    </w:rPr>
  </w:style>
  <w:style w:type="paragraph" w:customStyle="1" w:styleId="1fff4">
    <w:name w:val="Текст1"/>
    <w:basedOn w:val="a2"/>
    <w:rsid w:val="005F36A2"/>
    <w:pPr>
      <w:spacing w:after="0" w:line="360" w:lineRule="auto"/>
      <w:ind w:left="1080" w:firstLine="709"/>
    </w:pPr>
    <w:rPr>
      <w:rFonts w:ascii="Courier New" w:eastAsia="Times New Roman" w:hAnsi="Courier New" w:cs="Courier New"/>
      <w:spacing w:val="-5"/>
      <w:sz w:val="20"/>
      <w:szCs w:val="20"/>
      <w:lang w:eastAsia="ar-SA"/>
    </w:rPr>
  </w:style>
  <w:style w:type="paragraph" w:customStyle="1" w:styleId="1fff5">
    <w:name w:val="Текст примечания1"/>
    <w:basedOn w:val="a2"/>
    <w:rsid w:val="005F36A2"/>
    <w:pPr>
      <w:spacing w:after="0" w:line="360" w:lineRule="auto"/>
      <w:ind w:firstLine="680"/>
    </w:pPr>
    <w:rPr>
      <w:rFonts w:eastAsia="Times New Roman"/>
      <w:sz w:val="20"/>
      <w:szCs w:val="20"/>
      <w:lang w:eastAsia="ar-SA"/>
    </w:rPr>
  </w:style>
  <w:style w:type="paragraph" w:customStyle="1" w:styleId="1fff6">
    <w:name w:val="Схема документа1"/>
    <w:basedOn w:val="a2"/>
    <w:rsid w:val="005F36A2"/>
    <w:pPr>
      <w:shd w:val="clear" w:color="auto" w:fill="000080"/>
      <w:spacing w:after="0" w:line="360" w:lineRule="auto"/>
      <w:ind w:firstLine="709"/>
    </w:pPr>
    <w:rPr>
      <w:rFonts w:ascii="Tahoma" w:eastAsia="Times New Roman" w:hAnsi="Tahoma" w:cs="Tahoma"/>
      <w:sz w:val="28"/>
      <w:szCs w:val="28"/>
      <w:lang w:eastAsia="ar-SA"/>
    </w:rPr>
  </w:style>
  <w:style w:type="paragraph" w:customStyle="1" w:styleId="1fff7">
    <w:name w:val="Шапка1"/>
    <w:basedOn w:val="a"/>
    <w:rsid w:val="005F36A2"/>
    <w:pPr>
      <w:keepLines/>
      <w:numPr>
        <w:numId w:val="0"/>
      </w:numPr>
      <w:tabs>
        <w:tab w:val="left" w:pos="4680"/>
        <w:tab w:val="left" w:pos="5760"/>
      </w:tabs>
      <w:spacing w:before="0" w:line="280" w:lineRule="exact"/>
      <w:ind w:left="1080" w:right="2160" w:hanging="1080"/>
    </w:pPr>
    <w:rPr>
      <w:rFonts w:ascii="Arial" w:hAnsi="Arial" w:cs="Arial"/>
      <w:sz w:val="22"/>
      <w:szCs w:val="22"/>
      <w:lang w:eastAsia="ar-SA"/>
    </w:rPr>
  </w:style>
  <w:style w:type="paragraph" w:customStyle="1" w:styleId="1fff8">
    <w:name w:val="Дата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9">
    <w:name w:val="Заголовок записки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a">
    <w:name w:val="Красная строка1"/>
    <w:basedOn w:val="a"/>
    <w:rsid w:val="005F36A2"/>
    <w:pPr>
      <w:numPr>
        <w:numId w:val="0"/>
      </w:numPr>
      <w:spacing w:before="0" w:line="360" w:lineRule="auto"/>
      <w:ind w:left="1080" w:firstLine="210"/>
    </w:pPr>
    <w:rPr>
      <w:rFonts w:ascii="Arial" w:hAnsi="Arial" w:cs="Arial"/>
      <w:spacing w:val="-5"/>
      <w:sz w:val="20"/>
      <w:szCs w:val="20"/>
      <w:lang w:eastAsia="ar-SA"/>
    </w:rPr>
  </w:style>
  <w:style w:type="paragraph" w:customStyle="1" w:styleId="216">
    <w:name w:val="Красная строка 21"/>
    <w:basedOn w:val="afc"/>
    <w:rsid w:val="005F36A2"/>
    <w:pPr>
      <w:spacing w:line="360" w:lineRule="auto"/>
      <w:ind w:firstLine="210"/>
      <w:jc w:val="left"/>
    </w:pPr>
    <w:rPr>
      <w:rFonts w:ascii="Arial" w:eastAsia="Times New Roman" w:hAnsi="Arial" w:cs="Arial"/>
      <w:spacing w:val="-5"/>
      <w:sz w:val="20"/>
      <w:szCs w:val="20"/>
      <w:lang w:eastAsia="ar-SA"/>
    </w:rPr>
  </w:style>
  <w:style w:type="paragraph" w:customStyle="1" w:styleId="2fc">
    <w:name w:val="Название объекта2"/>
    <w:basedOn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220">
    <w:name w:val="Основной текст 22"/>
    <w:basedOn w:val="a2"/>
    <w:rsid w:val="005F36A2"/>
    <w:pPr>
      <w:spacing w:after="0" w:line="360" w:lineRule="auto"/>
      <w:ind w:left="426" w:hanging="426"/>
    </w:pPr>
    <w:rPr>
      <w:rFonts w:eastAsia="Times New Roman"/>
      <w:b/>
      <w:sz w:val="28"/>
      <w:szCs w:val="20"/>
      <w:lang w:eastAsia="ar-SA"/>
    </w:rPr>
  </w:style>
  <w:style w:type="paragraph" w:customStyle="1" w:styleId="2fd">
    <w:name w:val="Цитата2"/>
    <w:basedOn w:val="a2"/>
    <w:rsid w:val="005F36A2"/>
    <w:pPr>
      <w:spacing w:after="0" w:line="360" w:lineRule="auto"/>
      <w:ind w:left="526" w:right="43" w:firstLine="709"/>
    </w:pPr>
    <w:rPr>
      <w:rFonts w:eastAsia="Times New Roman"/>
      <w:sz w:val="28"/>
      <w:szCs w:val="20"/>
      <w:lang w:eastAsia="ar-SA"/>
    </w:rPr>
  </w:style>
  <w:style w:type="paragraph" w:customStyle="1" w:styleId="2fe">
    <w:name w:val="Марки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2ff">
    <w:name w:val="Нуме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xl56">
    <w:name w:val="xl56"/>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b/>
      <w:bCs/>
      <w:szCs w:val="24"/>
      <w:lang w:eastAsia="ar-SA"/>
    </w:rPr>
  </w:style>
  <w:style w:type="paragraph" w:customStyle="1" w:styleId="xl57">
    <w:name w:val="xl57"/>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58">
    <w:name w:val="xl58"/>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59">
    <w:name w:val="xl5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0">
    <w:name w:val="xl60"/>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1">
    <w:name w:val="xl6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2">
    <w:name w:val="xl6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3">
    <w:name w:val="xl63"/>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szCs w:val="24"/>
      <w:lang w:eastAsia="ar-SA"/>
    </w:rPr>
  </w:style>
  <w:style w:type="paragraph" w:customStyle="1" w:styleId="xl64">
    <w:name w:val="xl64"/>
    <w:basedOn w:val="a2"/>
    <w:rsid w:val="005F36A2"/>
    <w:pPr>
      <w:pBdr>
        <w:lef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5">
    <w:name w:val="xl65"/>
    <w:basedOn w:val="a2"/>
    <w:rsid w:val="005F36A2"/>
    <w:pPr>
      <w:pBdr>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6">
    <w:name w:val="xl66"/>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7">
    <w:name w:val="xl67"/>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8">
    <w:name w:val="xl68"/>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9">
    <w:name w:val="xl6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0">
    <w:name w:val="xl7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1">
    <w:name w:val="xl7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2">
    <w:name w:val="xl7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3">
    <w:name w:val="xl7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4">
    <w:name w:val="xl74"/>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5">
    <w:name w:val="xl75"/>
    <w:basedOn w:val="a2"/>
    <w:rsid w:val="005F36A2"/>
    <w:pPr>
      <w:pBdr>
        <w:top w:val="single" w:sz="4" w:space="0" w:color="000000"/>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6">
    <w:name w:val="xl76"/>
    <w:basedOn w:val="a2"/>
    <w:rsid w:val="005F36A2"/>
    <w:pPr>
      <w:pBdr>
        <w:top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7">
    <w:name w:val="xl77"/>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8">
    <w:name w:val="xl78"/>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9">
    <w:name w:val="xl79"/>
    <w:basedOn w:val="a2"/>
    <w:rsid w:val="005F36A2"/>
    <w:pPr>
      <w:pBdr>
        <w:top w:val="single" w:sz="4" w:space="0" w:color="000000"/>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0">
    <w:name w:val="xl80"/>
    <w:basedOn w:val="a2"/>
    <w:rsid w:val="005F36A2"/>
    <w:pPr>
      <w:pBdr>
        <w:top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1">
    <w:name w:val="xl81"/>
    <w:basedOn w:val="a2"/>
    <w:rsid w:val="005F36A2"/>
    <w:pPr>
      <w:pBdr>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2">
    <w:name w:val="xl82"/>
    <w:basedOn w:val="a2"/>
    <w:rsid w:val="005F36A2"/>
    <w:pPr>
      <w:pBdr>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3">
    <w:name w:val="xl83"/>
    <w:basedOn w:val="a2"/>
    <w:rsid w:val="005F36A2"/>
    <w:pPr>
      <w:pBdr>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4">
    <w:name w:val="xl84"/>
    <w:basedOn w:val="a2"/>
    <w:rsid w:val="005F36A2"/>
    <w:pPr>
      <w:pBdr>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5">
    <w:name w:val="xl85"/>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6">
    <w:name w:val="xl86"/>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7">
    <w:name w:val="xl87"/>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8">
    <w:name w:val="xl88"/>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9">
    <w:name w:val="xl8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0">
    <w:name w:val="xl9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1">
    <w:name w:val="xl91"/>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2">
    <w:name w:val="xl92"/>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3">
    <w:name w:val="xl93"/>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4">
    <w:name w:val="xl94"/>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5">
    <w:name w:val="xl95"/>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6">
    <w:name w:val="xl96"/>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7">
    <w:name w:val="xl97"/>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8">
    <w:name w:val="xl98"/>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9">
    <w:name w:val="xl9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0">
    <w:name w:val="xl100"/>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1">
    <w:name w:val="xl10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2">
    <w:name w:val="xl10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3">
    <w:name w:val="xl10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4">
    <w:name w:val="xl104"/>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5">
    <w:name w:val="xl10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1fffb">
    <w:name w:val="Обычный1"/>
    <w:rsid w:val="005F36A2"/>
    <w:pPr>
      <w:widowControl w:val="0"/>
      <w:suppressAutoHyphens/>
      <w:spacing w:after="0"/>
      <w:ind w:firstLine="220"/>
      <w:jc w:val="both"/>
    </w:pPr>
    <w:rPr>
      <w:rFonts w:ascii="Arial" w:eastAsia="Arial" w:hAnsi="Arial" w:cs="Times New Roman"/>
      <w:b/>
      <w:sz w:val="18"/>
      <w:szCs w:val="20"/>
      <w:lang w:eastAsia="ar-SA"/>
    </w:rPr>
  </w:style>
  <w:style w:type="paragraph" w:customStyle="1" w:styleId="ConsPlusNonformat">
    <w:name w:val="ConsPlusNonformat"/>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13">
    <w:name w:val="Рисунок 1+1"/>
    <w:basedOn w:val="a2"/>
    <w:next w:val="a2"/>
    <w:rsid w:val="005F36A2"/>
    <w:pPr>
      <w:spacing w:after="0" w:line="360" w:lineRule="auto"/>
      <w:ind w:right="71" w:firstLine="0"/>
      <w:jc w:val="right"/>
    </w:pPr>
    <w:rPr>
      <w:rFonts w:eastAsia="Times New Roman"/>
      <w:szCs w:val="24"/>
      <w:lang w:eastAsia="ar-SA"/>
    </w:rPr>
  </w:style>
  <w:style w:type="paragraph" w:customStyle="1" w:styleId="afffffffff6">
    <w:name w:val="Заголовок таблицы + Обычный"/>
    <w:basedOn w:val="S5"/>
    <w:rsid w:val="005F36A2"/>
    <w:pPr>
      <w:spacing w:after="0" w:line="240" w:lineRule="auto"/>
      <w:ind w:firstLine="709"/>
      <w:jc w:val="center"/>
    </w:pPr>
    <w:rPr>
      <w:lang w:eastAsia="ar-SA"/>
    </w:rPr>
  </w:style>
  <w:style w:type="paragraph" w:customStyle="1" w:styleId="OTCHET00">
    <w:name w:val="OTCHET_00"/>
    <w:basedOn w:val="215"/>
    <w:rsid w:val="005F36A2"/>
    <w:pPr>
      <w:tabs>
        <w:tab w:val="left" w:pos="709"/>
        <w:tab w:val="left" w:pos="3402"/>
      </w:tabs>
      <w:spacing w:after="0" w:line="360" w:lineRule="auto"/>
      <w:ind w:left="0" w:firstLine="0"/>
    </w:pPr>
    <w:rPr>
      <w:rFonts w:ascii="NTTimes/Cyrillic" w:hAnsi="NTTimes/Cyrillic" w:cs="Times New Roman"/>
      <w:spacing w:val="0"/>
      <w:sz w:val="24"/>
    </w:rPr>
  </w:style>
  <w:style w:type="paragraph" w:customStyle="1" w:styleId="xl107">
    <w:name w:val="xl107"/>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8">
    <w:name w:val="xl108"/>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9">
    <w:name w:val="xl10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0">
    <w:name w:val="xl11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1">
    <w:name w:val="xl11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2">
    <w:name w:val="xl11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3">
    <w:name w:val="xl113"/>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4">
    <w:name w:val="xl114"/>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5">
    <w:name w:val="xl11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6">
    <w:name w:val="xl116"/>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7">
    <w:name w:val="xl117"/>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8">
    <w:name w:val="xl118"/>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19">
    <w:name w:val="xl11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color w:val="FF0000"/>
      <w:szCs w:val="24"/>
      <w:lang w:eastAsia="ar-SA"/>
    </w:rPr>
  </w:style>
  <w:style w:type="paragraph" w:customStyle="1" w:styleId="xl120">
    <w:name w:val="xl12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1">
    <w:name w:val="xl12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2">
    <w:name w:val="xl122"/>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3">
    <w:name w:val="xl12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4">
    <w:name w:val="xl124"/>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5">
    <w:name w:val="xl125"/>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6">
    <w:name w:val="xl126"/>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7">
    <w:name w:val="xl127"/>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8">
    <w:name w:val="xl128"/>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9">
    <w:name w:val="xl129"/>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0">
    <w:name w:val="xl130"/>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1">
    <w:name w:val="xl131"/>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2">
    <w:name w:val="xl132"/>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3">
    <w:name w:val="xl133"/>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4">
    <w:name w:val="xl134"/>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5">
    <w:name w:val="xl135"/>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6">
    <w:name w:val="xl136"/>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7">
    <w:name w:val="xl137"/>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8">
    <w:name w:val="xl138"/>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9">
    <w:name w:val="xl139"/>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0">
    <w:name w:val="xl140"/>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1">
    <w:name w:val="xl141"/>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2">
    <w:name w:val="xl14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u w:val="single"/>
      <w:lang w:eastAsia="ar-SA"/>
    </w:rPr>
  </w:style>
  <w:style w:type="paragraph" w:customStyle="1" w:styleId="xl143">
    <w:name w:val="xl143"/>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4">
    <w:name w:val="xl144"/>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100">
    <w:name w:val="Оглавление 10"/>
    <w:basedOn w:val="1fff"/>
    <w:rsid w:val="005F36A2"/>
    <w:pPr>
      <w:tabs>
        <w:tab w:val="right" w:leader="dot" w:pos="9637"/>
      </w:tabs>
      <w:ind w:left="2547" w:firstLine="0"/>
    </w:pPr>
  </w:style>
  <w:style w:type="paragraph" w:customStyle="1" w:styleId="afffffffff7">
    <w:name w:val="Содержимое врезки"/>
    <w:basedOn w:val="a"/>
    <w:rsid w:val="005F36A2"/>
    <w:pPr>
      <w:numPr>
        <w:numId w:val="0"/>
      </w:numPr>
      <w:spacing w:before="0" w:after="0" w:line="360" w:lineRule="auto"/>
      <w:ind w:right="-8" w:firstLine="709"/>
    </w:pPr>
    <w:rPr>
      <w:sz w:val="28"/>
      <w:lang w:eastAsia="ar-SA"/>
    </w:rPr>
  </w:style>
  <w:style w:type="paragraph" w:customStyle="1" w:styleId="0">
    <w:name w:val="0"/>
    <w:basedOn w:val="ConsPlusNormal"/>
    <w:rsid w:val="007824D8"/>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ConsPlusNormal0">
    <w:name w:val="ConsPlusNormal Знак"/>
    <w:basedOn w:val="a3"/>
    <w:link w:val="ConsPlusNormal"/>
    <w:locked/>
    <w:rsid w:val="001B213F"/>
    <w:rPr>
      <w:rFonts w:ascii="Arial" w:eastAsia="Times New Roman" w:hAnsi="Arial" w:cs="Arial"/>
      <w:sz w:val="24"/>
      <w:szCs w:val="24"/>
      <w:lang w:eastAsia="ru-RU"/>
    </w:rPr>
  </w:style>
  <w:style w:type="character" w:customStyle="1" w:styleId="15">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w:link w:val="af1"/>
    <w:locked/>
    <w:rsid w:val="00D04352"/>
    <w:rPr>
      <w:rFonts w:ascii="Times New Roman" w:eastAsia="Times New Roman" w:hAnsi="Times New Roman" w:cs="Times New Roman"/>
      <w:bCs/>
      <w:sz w:val="24"/>
      <w:szCs w:val="18"/>
    </w:rPr>
  </w:style>
  <w:style w:type="paragraph" w:customStyle="1" w:styleId="a0">
    <w:name w:val="Требования"/>
    <w:basedOn w:val="a2"/>
    <w:rsid w:val="00D04352"/>
    <w:pPr>
      <w:numPr>
        <w:ilvl w:val="1"/>
        <w:numId w:val="19"/>
      </w:numPr>
      <w:spacing w:before="120" w:line="240" w:lineRule="auto"/>
      <w:ind w:left="0" w:firstLine="567"/>
      <w:outlineLvl w:val="1"/>
    </w:pPr>
    <w:rPr>
      <w:rFonts w:eastAsia="Times New Roman"/>
      <w:bCs/>
      <w:i/>
      <w:iCs/>
      <w:szCs w:val="24"/>
      <w:lang w:eastAsia="ru-RU"/>
    </w:rPr>
  </w:style>
  <w:style w:type="paragraph" w:customStyle="1" w:styleId="afffffffff8">
    <w:name w:val="Табличный_слева"/>
    <w:basedOn w:val="a2"/>
    <w:uiPriority w:val="99"/>
    <w:rsid w:val="00D04352"/>
    <w:pPr>
      <w:spacing w:after="0" w:line="240" w:lineRule="auto"/>
      <w:ind w:firstLine="0"/>
      <w:jc w:val="left"/>
    </w:pPr>
    <w:rPr>
      <w:rFonts w:eastAsia="Times New Roman"/>
      <w:sz w:val="22"/>
      <w:lang w:eastAsia="ru-RU"/>
    </w:rPr>
  </w:style>
  <w:style w:type="paragraph" w:customStyle="1" w:styleId="afffffffff9">
    <w:name w:val="Подглав"/>
    <w:basedOn w:val="20"/>
    <w:link w:val="afffffffffa"/>
    <w:qFormat/>
    <w:rsid w:val="00440D56"/>
    <w:pPr>
      <w:ind w:left="851" w:hanging="567"/>
      <w:jc w:val="both"/>
    </w:pPr>
  </w:style>
  <w:style w:type="paragraph" w:customStyle="1" w:styleId="afffffffffb">
    <w:name w:val="Раздл"/>
    <w:basedOn w:val="a2"/>
    <w:link w:val="afffffffffc"/>
    <w:qFormat/>
    <w:rsid w:val="00775BBA"/>
    <w:pPr>
      <w:spacing w:after="240" w:line="259" w:lineRule="auto"/>
      <w:ind w:firstLine="0"/>
      <w:jc w:val="center"/>
    </w:pPr>
    <w:rPr>
      <w:b/>
      <w:u w:val="single"/>
    </w:rPr>
  </w:style>
  <w:style w:type="character" w:customStyle="1" w:styleId="afffffffffa">
    <w:name w:val="Подглав Знак"/>
    <w:basedOn w:val="21"/>
    <w:link w:val="afffffffff9"/>
    <w:rsid w:val="00440D56"/>
    <w:rPr>
      <w:rFonts w:ascii="Times New Roman" w:eastAsiaTheme="majorEastAsia" w:hAnsi="Times New Roman" w:cstheme="majorBidi"/>
      <w:b/>
      <w:sz w:val="24"/>
      <w:szCs w:val="26"/>
    </w:rPr>
  </w:style>
  <w:style w:type="character" w:customStyle="1" w:styleId="afffffffffc">
    <w:name w:val="Раздл Знак"/>
    <w:basedOn w:val="a3"/>
    <w:link w:val="afffffffffb"/>
    <w:rsid w:val="00775BBA"/>
    <w:rPr>
      <w:rFonts w:ascii="Times New Roman" w:eastAsia="Calibri" w:hAnsi="Times New Roman" w:cs="Times New Roman"/>
      <w:b/>
      <w:sz w:val="24"/>
      <w:u w:val="single"/>
    </w:rPr>
  </w:style>
  <w:style w:type="character" w:customStyle="1" w:styleId="searchresult">
    <w:name w:val="search_result"/>
    <w:basedOn w:val="a3"/>
    <w:rsid w:val="00BD704A"/>
  </w:style>
  <w:style w:type="paragraph" w:customStyle="1" w:styleId="TableParagraph">
    <w:name w:val="Table Paragraph"/>
    <w:basedOn w:val="a2"/>
    <w:uiPriority w:val="1"/>
    <w:qFormat/>
    <w:rsid w:val="009F01F4"/>
    <w:pPr>
      <w:widowControl w:val="0"/>
      <w:spacing w:after="0" w:line="240" w:lineRule="auto"/>
      <w:ind w:firstLine="0"/>
      <w:jc w:val="left"/>
    </w:pPr>
    <w:rPr>
      <w:rFonts w:ascii="Calibri" w:eastAsia="Times New Roman" w:hAnsi="Calibri"/>
      <w:szCs w:val="24"/>
      <w:lang w:val="en-US" w:bidi="en-US"/>
    </w:rPr>
  </w:style>
  <w:style w:type="paragraph" w:customStyle="1" w:styleId="3f4">
    <w:name w:val="3 текст устава"/>
    <w:link w:val="3f5"/>
    <w:rsid w:val="005F1769"/>
    <w:pPr>
      <w:widowControl w:val="0"/>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f5">
    <w:name w:val="3 текст устава Знак Знак"/>
    <w:basedOn w:val="a3"/>
    <w:link w:val="3f4"/>
    <w:rsid w:val="005F1769"/>
    <w:rPr>
      <w:rFonts w:ascii="Times New Roman" w:eastAsia="Times New Roman" w:hAnsi="Times New Roman" w:cs="Times New Roman"/>
      <w:sz w:val="28"/>
      <w:szCs w:val="20"/>
      <w:lang w:eastAsia="ru-RU"/>
    </w:rPr>
  </w:style>
  <w:style w:type="character" w:styleId="afffffffffd">
    <w:name w:val="Placeholder Text"/>
    <w:basedOn w:val="a3"/>
    <w:uiPriority w:val="99"/>
    <w:semiHidden/>
    <w:rsid w:val="008E579A"/>
    <w:rPr>
      <w:color w:val="808080"/>
    </w:rPr>
  </w:style>
  <w:style w:type="paragraph" w:customStyle="1" w:styleId="2ff0">
    <w:name w:val="2"/>
    <w:basedOn w:val="a2"/>
    <w:link w:val="2ff1"/>
    <w:qFormat/>
    <w:rsid w:val="00D0039C"/>
    <w:pPr>
      <w:widowControl w:val="0"/>
      <w:overflowPunct w:val="0"/>
      <w:autoSpaceDE w:val="0"/>
      <w:autoSpaceDN w:val="0"/>
      <w:adjustRightInd w:val="0"/>
      <w:spacing w:after="0" w:line="273" w:lineRule="auto"/>
      <w:ind w:left="142" w:firstLine="0"/>
      <w:jc w:val="center"/>
    </w:pPr>
    <w:rPr>
      <w:rFonts w:eastAsiaTheme="minorEastAsia"/>
      <w:b/>
      <w:bCs/>
      <w:sz w:val="32"/>
      <w:szCs w:val="32"/>
    </w:rPr>
  </w:style>
  <w:style w:type="character" w:customStyle="1" w:styleId="2ff1">
    <w:name w:val="2 Знак"/>
    <w:basedOn w:val="a3"/>
    <w:link w:val="2ff0"/>
    <w:rsid w:val="00D0039C"/>
    <w:rPr>
      <w:rFonts w:ascii="Times New Roman" w:eastAsiaTheme="minorEastAsia" w:hAnsi="Times New Roman" w:cs="Times New Roman"/>
      <w:b/>
      <w:bCs/>
      <w:sz w:val="32"/>
      <w:szCs w:val="32"/>
    </w:rPr>
  </w:style>
  <w:style w:type="paragraph" w:customStyle="1" w:styleId="Standard">
    <w:name w:val="Standard"/>
    <w:uiPriority w:val="99"/>
    <w:rsid w:val="007F5DDF"/>
    <w:pPr>
      <w:widowControl w:val="0"/>
      <w:suppressAutoHyphens/>
      <w:autoSpaceDN w:val="0"/>
      <w:spacing w:after="0" w:line="240" w:lineRule="auto"/>
    </w:pPr>
    <w:rPr>
      <w:rFonts w:ascii="Times New Roman" w:eastAsia="Lucida Sans Unicode" w:hAnsi="Times New Roman" w:cs="Tahoma"/>
      <w:kern w:val="3"/>
      <w:sz w:val="24"/>
      <w:szCs w:val="24"/>
      <w:lang w:eastAsia="ru-RU"/>
    </w:rPr>
  </w:style>
</w:styles>
</file>

<file path=word/webSettings.xml><?xml version="1.0" encoding="utf-8"?>
<w:webSettings xmlns:r="http://schemas.openxmlformats.org/officeDocument/2006/relationships" xmlns:w="http://schemas.openxmlformats.org/wordprocessingml/2006/main">
  <w:divs>
    <w:div w:id="107552965">
      <w:bodyDiv w:val="1"/>
      <w:marLeft w:val="0"/>
      <w:marRight w:val="0"/>
      <w:marTop w:val="0"/>
      <w:marBottom w:val="0"/>
      <w:divBdr>
        <w:top w:val="none" w:sz="0" w:space="0" w:color="auto"/>
        <w:left w:val="none" w:sz="0" w:space="0" w:color="auto"/>
        <w:bottom w:val="none" w:sz="0" w:space="0" w:color="auto"/>
        <w:right w:val="none" w:sz="0" w:space="0" w:color="auto"/>
      </w:divBdr>
    </w:div>
    <w:div w:id="156310843">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394662525">
      <w:bodyDiv w:val="1"/>
      <w:marLeft w:val="0"/>
      <w:marRight w:val="0"/>
      <w:marTop w:val="0"/>
      <w:marBottom w:val="0"/>
      <w:divBdr>
        <w:top w:val="none" w:sz="0" w:space="0" w:color="auto"/>
        <w:left w:val="none" w:sz="0" w:space="0" w:color="auto"/>
        <w:bottom w:val="none" w:sz="0" w:space="0" w:color="auto"/>
        <w:right w:val="none" w:sz="0" w:space="0" w:color="auto"/>
      </w:divBdr>
    </w:div>
    <w:div w:id="591008252">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678776723">
      <w:bodyDiv w:val="1"/>
      <w:marLeft w:val="0"/>
      <w:marRight w:val="0"/>
      <w:marTop w:val="0"/>
      <w:marBottom w:val="0"/>
      <w:divBdr>
        <w:top w:val="none" w:sz="0" w:space="0" w:color="auto"/>
        <w:left w:val="none" w:sz="0" w:space="0" w:color="auto"/>
        <w:bottom w:val="none" w:sz="0" w:space="0" w:color="auto"/>
        <w:right w:val="none" w:sz="0" w:space="0" w:color="auto"/>
      </w:divBdr>
    </w:div>
    <w:div w:id="753941631">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781413845">
      <w:bodyDiv w:val="1"/>
      <w:marLeft w:val="0"/>
      <w:marRight w:val="0"/>
      <w:marTop w:val="0"/>
      <w:marBottom w:val="0"/>
      <w:divBdr>
        <w:top w:val="none" w:sz="0" w:space="0" w:color="auto"/>
        <w:left w:val="none" w:sz="0" w:space="0" w:color="auto"/>
        <w:bottom w:val="none" w:sz="0" w:space="0" w:color="auto"/>
        <w:right w:val="none" w:sz="0" w:space="0" w:color="auto"/>
      </w:divBdr>
    </w:div>
    <w:div w:id="1011374836">
      <w:bodyDiv w:val="1"/>
      <w:marLeft w:val="0"/>
      <w:marRight w:val="0"/>
      <w:marTop w:val="0"/>
      <w:marBottom w:val="0"/>
      <w:divBdr>
        <w:top w:val="none" w:sz="0" w:space="0" w:color="auto"/>
        <w:left w:val="none" w:sz="0" w:space="0" w:color="auto"/>
        <w:bottom w:val="none" w:sz="0" w:space="0" w:color="auto"/>
        <w:right w:val="none" w:sz="0" w:space="0" w:color="auto"/>
      </w:divBdr>
    </w:div>
    <w:div w:id="1016535815">
      <w:bodyDiv w:val="1"/>
      <w:marLeft w:val="0"/>
      <w:marRight w:val="0"/>
      <w:marTop w:val="0"/>
      <w:marBottom w:val="0"/>
      <w:divBdr>
        <w:top w:val="none" w:sz="0" w:space="0" w:color="auto"/>
        <w:left w:val="none" w:sz="0" w:space="0" w:color="auto"/>
        <w:bottom w:val="none" w:sz="0" w:space="0" w:color="auto"/>
        <w:right w:val="none" w:sz="0" w:space="0" w:color="auto"/>
      </w:divBdr>
    </w:div>
    <w:div w:id="1147941608">
      <w:bodyDiv w:val="1"/>
      <w:marLeft w:val="0"/>
      <w:marRight w:val="0"/>
      <w:marTop w:val="0"/>
      <w:marBottom w:val="0"/>
      <w:divBdr>
        <w:top w:val="none" w:sz="0" w:space="0" w:color="auto"/>
        <w:left w:val="none" w:sz="0" w:space="0" w:color="auto"/>
        <w:bottom w:val="none" w:sz="0" w:space="0" w:color="auto"/>
        <w:right w:val="none" w:sz="0" w:space="0" w:color="auto"/>
      </w:divBdr>
    </w:div>
    <w:div w:id="1148939754">
      <w:bodyDiv w:val="1"/>
      <w:marLeft w:val="0"/>
      <w:marRight w:val="0"/>
      <w:marTop w:val="0"/>
      <w:marBottom w:val="0"/>
      <w:divBdr>
        <w:top w:val="none" w:sz="0" w:space="0" w:color="auto"/>
        <w:left w:val="none" w:sz="0" w:space="0" w:color="auto"/>
        <w:bottom w:val="none" w:sz="0" w:space="0" w:color="auto"/>
        <w:right w:val="none" w:sz="0" w:space="0" w:color="auto"/>
      </w:divBdr>
    </w:div>
    <w:div w:id="1162310669">
      <w:bodyDiv w:val="1"/>
      <w:marLeft w:val="0"/>
      <w:marRight w:val="0"/>
      <w:marTop w:val="0"/>
      <w:marBottom w:val="0"/>
      <w:divBdr>
        <w:top w:val="none" w:sz="0" w:space="0" w:color="auto"/>
        <w:left w:val="none" w:sz="0" w:space="0" w:color="auto"/>
        <w:bottom w:val="none" w:sz="0" w:space="0" w:color="auto"/>
        <w:right w:val="none" w:sz="0" w:space="0" w:color="auto"/>
      </w:divBdr>
    </w:div>
    <w:div w:id="1162619155">
      <w:bodyDiv w:val="1"/>
      <w:marLeft w:val="0"/>
      <w:marRight w:val="0"/>
      <w:marTop w:val="0"/>
      <w:marBottom w:val="0"/>
      <w:divBdr>
        <w:top w:val="none" w:sz="0" w:space="0" w:color="auto"/>
        <w:left w:val="none" w:sz="0" w:space="0" w:color="auto"/>
        <w:bottom w:val="none" w:sz="0" w:space="0" w:color="auto"/>
        <w:right w:val="none" w:sz="0" w:space="0" w:color="auto"/>
      </w:divBdr>
    </w:div>
    <w:div w:id="1215045330">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91257862">
      <w:bodyDiv w:val="1"/>
      <w:marLeft w:val="0"/>
      <w:marRight w:val="0"/>
      <w:marTop w:val="0"/>
      <w:marBottom w:val="0"/>
      <w:divBdr>
        <w:top w:val="none" w:sz="0" w:space="0" w:color="auto"/>
        <w:left w:val="none" w:sz="0" w:space="0" w:color="auto"/>
        <w:bottom w:val="none" w:sz="0" w:space="0" w:color="auto"/>
        <w:right w:val="none" w:sz="0" w:space="0" w:color="auto"/>
      </w:divBdr>
    </w:div>
    <w:div w:id="200940789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consultantplus://offline/ref=AF435D8732887D1EFC44B0CEDB7F6D0BE9EF1FCA58758AB9F7F47F138C6DEF346FF95A8E20CC1755BE6041789E151DBE2213A5C94F0963E6vBI3L" TargetMode="External"/><Relationship Id="rId18" Type="http://schemas.openxmlformats.org/officeDocument/2006/relationships/hyperlink" Target="consultantplus://offline/ref=AF435D8732887D1EFC44B0CEDB7F6D0BE8E815C95D748AB9F7F47F138C6DEF347DF9028220CB0B54BE751729D8v4I1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AF435D8732887D1EFC44B0CEDB7F6D0BEEED1CC75C7ED7B3FFAD73118B62B03168E85A8F27D21551A569152BvDIBL" TargetMode="External"/><Relationship Id="rId17" Type="http://schemas.openxmlformats.org/officeDocument/2006/relationships/hyperlink" Target="consultantplus://offline/ref=AF435D8732887D1EFC44B0CEDB7F6D0BE9EF1FCA58758AB9F7F47F138C6DEF346FF95A8E20CC105DBD6041789E151DBE2213A5C94F0963E6vBI3L" TargetMode="External"/><Relationship Id="rId2" Type="http://schemas.openxmlformats.org/officeDocument/2006/relationships/numbering" Target="numbering.xml"/><Relationship Id="rId16" Type="http://schemas.openxmlformats.org/officeDocument/2006/relationships/hyperlink" Target="consultantplus://offline/ref=AF435D8732887D1EFC44B0CEDB7F6D0BE9EF1FCA58758AB9F7F47F138C6DEF346FF95A8E20CC105DBD6041789E151DBE2213A5C94F0963E6vBI3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F435D8732887D1EFC44B0CEDB7F6D0BE9EE14C65E7C8AB9F7F47F138C6DEF346FF95A8E20CC1755BF6041789E151DBE2213A5C94F0963E6vBI3L" TargetMode="External"/><Relationship Id="rId5" Type="http://schemas.openxmlformats.org/officeDocument/2006/relationships/webSettings" Target="webSettings.xml"/><Relationship Id="rId15" Type="http://schemas.openxmlformats.org/officeDocument/2006/relationships/hyperlink" Target="consultantplus://offline/ref=AF435D8732887D1EFC44B0CEDB7F6D0BE9EF1FCA58758AB9F7F47F138C6DEF346FF95A8E20CC115DBD6041789E151DBE2213A5C94F0963E6vBI3L" TargetMode="External"/><Relationship Id="rId10" Type="http://schemas.openxmlformats.org/officeDocument/2006/relationships/hyperlink" Target="consultantplus://offline/ref=AF435D8732887D1EFC44B0CEDB7F6D0BE9EE14C65E7C8AB9F7F47F138C6DEF346FF95A8E20CC155CB26041789E151DBE2213A5C94F0963E6vBI3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F435D8732887D1EFC44B0CEDB7F6D0BE9EE14C65E7C8AB9F7F47F138C6DEF346FF95A8E20CC1556BB6041789E151DBE2213A5C94F0963E6vBI3L" TargetMode="External"/><Relationship Id="rId14" Type="http://schemas.openxmlformats.org/officeDocument/2006/relationships/hyperlink" Target="consultantplus://offline/ref=AF435D8732887D1EFC44B0CEDB7F6D0BE9EF1FCA58758AB9F7F47F138C6DEF346FF95A8E20CC1755BE6041789E151DBE2213A5C94F0963E6vBI3L"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6.6549912434325773E-2"/>
          <c:y val="0.3099415204678363"/>
          <c:w val="0.90367775831873964"/>
          <c:h val="0.23976608187134549"/>
        </c:manualLayout>
      </c:layout>
      <c:lineChart>
        <c:grouping val="standard"/>
        <c:ser>
          <c:idx val="0"/>
          <c:order val="0"/>
          <c:spPr>
            <a:ln w="12683">
              <a:solidFill>
                <a:srgbClr val="000000"/>
              </a:solidFill>
              <a:prstDash val="solid"/>
            </a:ln>
          </c:spPr>
          <c:marker>
            <c:symbol val="diamond"/>
            <c:size val="4"/>
            <c:spPr>
              <a:solidFill>
                <a:srgbClr val="000000"/>
              </a:solidFill>
              <a:ln>
                <a:solidFill>
                  <a:srgbClr val="000000"/>
                </a:solidFill>
                <a:prstDash val="solid"/>
              </a:ln>
            </c:spPr>
          </c:marker>
          <c:dLbls>
            <c:spPr>
              <a:solidFill>
                <a:srgbClr val="FFFFFF"/>
              </a:solidFill>
              <a:ln w="3171">
                <a:solidFill>
                  <a:srgbClr val="000000"/>
                </a:solidFill>
                <a:prstDash val="solid"/>
              </a:ln>
              <a:effectLst>
                <a:outerShdw dist="35921" dir="2700000" algn="br">
                  <a:srgbClr val="000000"/>
                </a:outerShdw>
              </a:effectLst>
            </c:spPr>
            <c:txPr>
              <a:bodyPr rot="-2700000" vert="horz"/>
              <a:lstStyle/>
              <a:p>
                <a:pPr algn="l">
                  <a:defRPr sz="799" b="0" i="0" u="none" strike="noStrike" baseline="0">
                    <a:solidFill>
                      <a:srgbClr val="000000"/>
                    </a:solidFill>
                    <a:latin typeface="Arial Cyr"/>
                    <a:ea typeface="Arial Cyr"/>
                    <a:cs typeface="Arial Cyr"/>
                  </a:defRPr>
                </a:pPr>
                <a:endParaRPr lang="ru-RU"/>
              </a:p>
            </c:txPr>
            <c:dLblPos val="t"/>
            <c:showVal val="1"/>
          </c:dLbls>
          <c:cat>
            <c:strRef>
              <c:f>Лист1!$B$1:$B$12</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Лист1!$A$1:$A$12</c:f>
              <c:numCache>
                <c:formatCode>General</c:formatCode>
                <c:ptCount val="12"/>
                <c:pt idx="0">
                  <c:v>-4</c:v>
                </c:pt>
                <c:pt idx="1">
                  <c:v>-3.2</c:v>
                </c:pt>
                <c:pt idx="2">
                  <c:v>1</c:v>
                </c:pt>
                <c:pt idx="3">
                  <c:v>9.7000000000000011</c:v>
                </c:pt>
                <c:pt idx="4">
                  <c:v>16.3</c:v>
                </c:pt>
                <c:pt idx="5">
                  <c:v>19.8</c:v>
                </c:pt>
                <c:pt idx="6">
                  <c:v>23.2</c:v>
                </c:pt>
                <c:pt idx="7">
                  <c:v>22.4</c:v>
                </c:pt>
                <c:pt idx="8">
                  <c:v>16.600000000000001</c:v>
                </c:pt>
                <c:pt idx="9">
                  <c:v>10.200000000000001</c:v>
                </c:pt>
                <c:pt idx="10">
                  <c:v>3.6</c:v>
                </c:pt>
                <c:pt idx="11">
                  <c:v>-1.6</c:v>
                </c:pt>
              </c:numCache>
            </c:numRef>
          </c:val>
        </c:ser>
        <c:dLbls>
          <c:showVal val="1"/>
        </c:dLbls>
        <c:marker val="1"/>
        <c:axId val="148114816"/>
        <c:axId val="148190336"/>
      </c:lineChart>
      <c:catAx>
        <c:axId val="148114816"/>
        <c:scaling>
          <c:orientation val="minMax"/>
        </c:scaling>
        <c:axPos val="b"/>
        <c:numFmt formatCode="General" sourceLinked="1"/>
        <c:tickLblPos val="low"/>
        <c:spPr>
          <a:ln w="25365">
            <a:solidFill>
              <a:srgbClr val="000000"/>
            </a:solidFill>
            <a:prstDash val="solid"/>
          </a:ln>
        </c:spPr>
        <c:txPr>
          <a:bodyPr rot="0" vert="horz"/>
          <a:lstStyle/>
          <a:p>
            <a:pPr>
              <a:defRPr sz="799" b="0" i="0" u="none" strike="noStrike" baseline="0">
                <a:solidFill>
                  <a:srgbClr val="000000"/>
                </a:solidFill>
                <a:latin typeface="Arial Cyr"/>
                <a:ea typeface="Arial Cyr"/>
                <a:cs typeface="Arial Cyr"/>
              </a:defRPr>
            </a:pPr>
            <a:endParaRPr lang="ru-RU"/>
          </a:p>
        </c:txPr>
        <c:crossAx val="148190336"/>
        <c:crosses val="autoZero"/>
        <c:lblAlgn val="ctr"/>
        <c:lblOffset val="0"/>
        <c:tickLblSkip val="1"/>
        <c:tickMarkSkip val="1"/>
      </c:catAx>
      <c:valAx>
        <c:axId val="148190336"/>
        <c:scaling>
          <c:orientation val="minMax"/>
        </c:scaling>
        <c:axPos val="l"/>
        <c:majorGridlines>
          <c:spPr>
            <a:ln w="3171">
              <a:solidFill>
                <a:srgbClr val="000000"/>
              </a:solidFill>
              <a:prstDash val="solid"/>
            </a:ln>
          </c:spPr>
        </c:majorGridlines>
        <c:numFmt formatCode="General" sourceLinked="1"/>
        <c:tickLblPos val="nextTo"/>
        <c:spPr>
          <a:ln w="25365">
            <a:solidFill>
              <a:srgbClr val="000000"/>
            </a:solidFill>
            <a:prstDash val="solid"/>
          </a:ln>
        </c:spPr>
        <c:txPr>
          <a:bodyPr rot="0" vert="horz"/>
          <a:lstStyle/>
          <a:p>
            <a:pPr>
              <a:defRPr sz="799" b="0" i="0" u="none" strike="noStrike" baseline="0">
                <a:solidFill>
                  <a:srgbClr val="000000"/>
                </a:solidFill>
                <a:latin typeface="Arial Cyr"/>
                <a:ea typeface="Arial Cyr"/>
                <a:cs typeface="Arial Cyr"/>
              </a:defRPr>
            </a:pPr>
            <a:endParaRPr lang="ru-RU"/>
          </a:p>
        </c:txPr>
        <c:crossAx val="148114816"/>
        <c:crosses val="autoZero"/>
        <c:crossBetween val="midCat"/>
      </c:valAx>
      <c:spPr>
        <a:noFill/>
        <a:ln w="12683">
          <a:solidFill>
            <a:srgbClr val="FFFFFF"/>
          </a:solidFill>
          <a:prstDash val="solid"/>
        </a:ln>
      </c:spPr>
    </c:plotArea>
    <c:plotVisOnly val="1"/>
    <c:dispBlanksAs val="gap"/>
  </c:chart>
  <c:spPr>
    <a:solidFill>
      <a:srgbClr val="FFFFFF"/>
    </a:solidFill>
    <a:ln w="3171">
      <a:solidFill>
        <a:srgbClr val="000000"/>
      </a:solidFill>
      <a:prstDash val="solid"/>
    </a:ln>
  </c:spPr>
  <c:txPr>
    <a:bodyPr/>
    <a:lstStyle/>
    <a:p>
      <a:pPr>
        <a:defRPr sz="799" b="0"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319BE-B360-4C1A-ADB2-DF28C8695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7296</Words>
  <Characters>41588</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Arhotdel-3</cp:lastModifiedBy>
  <cp:revision>13</cp:revision>
  <cp:lastPrinted>2019-04-16T07:25:00Z</cp:lastPrinted>
  <dcterms:created xsi:type="dcterms:W3CDTF">2022-04-29T10:23:00Z</dcterms:created>
  <dcterms:modified xsi:type="dcterms:W3CDTF">2022-06-27T10:39:00Z</dcterms:modified>
</cp:coreProperties>
</file>